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E24A" w14:textId="58647170" w:rsidR="00C10BD0" w:rsidRDefault="009E61C1">
      <w:r>
        <w:rPr>
          <w:noProof/>
        </w:rPr>
        <w:drawing>
          <wp:anchor distT="0" distB="0" distL="114300" distR="114300" simplePos="0" relativeHeight="251662336" behindDoc="1" locked="0" layoutInCell="1" allowOverlap="1" wp14:anchorId="6D4061C2" wp14:editId="6C513371">
            <wp:simplePos x="0" y="0"/>
            <wp:positionH relativeFrom="margin">
              <wp:align>center</wp:align>
            </wp:positionH>
            <wp:positionV relativeFrom="paragraph">
              <wp:posOffset>-245745</wp:posOffset>
            </wp:positionV>
            <wp:extent cx="3067050" cy="3067050"/>
            <wp:effectExtent l="0" t="0" r="0" b="0"/>
            <wp:wrapNone/>
            <wp:docPr id="2207681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524">
        <w:rPr>
          <w:noProof/>
        </w:rPr>
        <w:drawing>
          <wp:anchor distT="0" distB="0" distL="114300" distR="114300" simplePos="0" relativeHeight="251661312" behindDoc="0" locked="0" layoutInCell="1" allowOverlap="1" wp14:anchorId="6F22E0E8" wp14:editId="11268DA2">
            <wp:simplePos x="0" y="0"/>
            <wp:positionH relativeFrom="column">
              <wp:posOffset>-915035</wp:posOffset>
            </wp:positionH>
            <wp:positionV relativeFrom="paragraph">
              <wp:posOffset>-1077595</wp:posOffset>
            </wp:positionV>
            <wp:extent cx="2600325" cy="2600325"/>
            <wp:effectExtent l="0" t="0" r="0" b="0"/>
            <wp:wrapNone/>
            <wp:docPr id="1843468859" name="Imagen 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68859" name="Imagen 2" descr="Logotipo, nombre de la empres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11050E59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3AAD661A" w14:textId="62E34D11" w:rsidR="00FA2EC3" w:rsidRDefault="00FA2EC3">
      <w:pPr>
        <w:sectPr w:rsidR="00FA2EC3" w:rsidSect="0084329B">
          <w:headerReference w:type="default" r:id="rId10"/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4F" w14:textId="097AF3F0" w:rsidR="00C10BD0" w:rsidRDefault="00C10BD0"/>
    <w:p w14:paraId="4159E250" w14:textId="0BFBDD46" w:rsidR="00C10BD0" w:rsidRDefault="00C10BD0"/>
    <w:p w14:paraId="4159E251" w14:textId="248C4784" w:rsidR="00C10BD0" w:rsidRDefault="009E61C1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159E2E0" wp14:editId="045BB465">
                <wp:simplePos x="0" y="0"/>
                <wp:positionH relativeFrom="margin">
                  <wp:posOffset>1948815</wp:posOffset>
                </wp:positionH>
                <wp:positionV relativeFrom="paragraph">
                  <wp:posOffset>173990</wp:posOffset>
                </wp:positionV>
                <wp:extent cx="95250" cy="203200"/>
                <wp:effectExtent l="0" t="0" r="1905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203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A" w14:textId="41950553" w:rsidR="00C10BD0" w:rsidRPr="0043041A" w:rsidRDefault="00C10BD0" w:rsidP="009E61C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3.45pt;margin-top:13.7pt;width:7.5pt;height:1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" fillcolor="white [3201]" strokecolor="#ed7d31 [3205]" strokeweight="1pt">
                <v:textbox>
                  <w:txbxContent>
                    <w:p w14:paraId="4159E2EA" w14:textId="41950553" w:rsidR="00C10BD0" w:rsidRPr="0043041A" w:rsidRDefault="00C10BD0" w:rsidP="009E61C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59E252" w14:textId="43F39F50" w:rsidR="00C10BD0" w:rsidRDefault="00C10BD0"/>
    <w:p w14:paraId="4159E253" w14:textId="26BA7F73" w:rsidR="00C10BD0" w:rsidRDefault="00C10BD0"/>
    <w:p w14:paraId="4159E254" w14:textId="03F43CE0" w:rsidR="00C10BD0" w:rsidRPr="00C10BD0" w:rsidRDefault="00C10BD0">
      <w:pPr>
        <w:rPr>
          <w:rFonts w:ascii="Arial" w:hAnsi="Arial" w:cs="Arial"/>
        </w:rPr>
      </w:pPr>
    </w:p>
    <w:p w14:paraId="4159E255" w14:textId="5C73DC33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05AD2C76" w:rsidR="00C10BD0" w:rsidRPr="0043041A" w:rsidRDefault="009E61C1" w:rsidP="00C10BD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LET´S GO HOME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0B783D02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 w:rsidR="009E61C1">
        <w:rPr>
          <w:rFonts w:ascii="Arial" w:hAnsi="Arial" w:cs="Arial"/>
          <w:b/>
          <w:sz w:val="24"/>
        </w:rPr>
        <w:t xml:space="preserve"> </w:t>
      </w:r>
      <w:proofErr w:type="spellStart"/>
      <w:r w:rsidR="009E61C1">
        <w:rPr>
          <w:rFonts w:ascii="Arial" w:hAnsi="Arial" w:cs="Arial"/>
          <w:b/>
          <w:sz w:val="24"/>
        </w:rPr>
        <w:t>Divulgacion</w:t>
      </w:r>
      <w:proofErr w:type="spellEnd"/>
      <w:r w:rsidR="009E61C1">
        <w:rPr>
          <w:rFonts w:ascii="Arial" w:hAnsi="Arial" w:cs="Arial"/>
          <w:b/>
          <w:sz w:val="24"/>
        </w:rPr>
        <w:t xml:space="preserve"> </w:t>
      </w:r>
      <w:proofErr w:type="spellStart"/>
      <w:r w:rsidR="009E61C1">
        <w:rPr>
          <w:rFonts w:ascii="Arial" w:hAnsi="Arial" w:cs="Arial"/>
          <w:b/>
          <w:sz w:val="24"/>
        </w:rPr>
        <w:t>cientifica</w:t>
      </w:r>
      <w:proofErr w:type="spellEnd"/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02E73EC1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="009E61C1">
        <w:rPr>
          <w:rFonts w:ascii="Arial" w:hAnsi="Arial" w:cs="Arial"/>
          <w:sz w:val="24"/>
        </w:rPr>
        <w:t>Preparatoria</w:t>
      </w:r>
      <w:r w:rsidRPr="000B5F49">
        <w:rPr>
          <w:rFonts w:ascii="Arial" w:hAnsi="Arial" w:cs="Arial"/>
          <w:sz w:val="24"/>
        </w:rPr>
        <w:t xml:space="preserve"> </w:t>
      </w:r>
    </w:p>
    <w:p w14:paraId="4159E25E" w14:textId="080102DF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9E61C1">
        <w:rPr>
          <w:rFonts w:ascii="Arial" w:hAnsi="Arial" w:cs="Arial"/>
          <w:b/>
          <w:sz w:val="24"/>
        </w:rPr>
        <w:t xml:space="preserve"> María Fernanda Ramirez Covarrubias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5BA9C1C6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</w:t>
      </w:r>
      <w:r w:rsidR="009E61C1">
        <w:rPr>
          <w:rFonts w:ascii="Arial" w:hAnsi="Arial" w:cs="Arial"/>
          <w:b/>
          <w:sz w:val="24"/>
        </w:rPr>
        <w:t>5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DEA69E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RESUMEN............................................................................................................</w:t>
      </w:r>
      <w:r w:rsidR="009E61C1">
        <w:rPr>
          <w:b/>
        </w:rPr>
        <w:t>3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E" w14:textId="77777777" w:rsidR="005E7805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</w:p>
    <w:p w14:paraId="3EF971EC" w14:textId="77777777" w:rsidR="009E61C1" w:rsidRDefault="009E61C1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1E982892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1522CBD4" w14:textId="2932D81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523C0374" w14:textId="42F2389A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D76422C" w14:textId="0CD53AD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6B3E63E7" w14:textId="538B780C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28894A30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B7ABBEA" w14:textId="77777777" w:rsidR="00663524" w:rsidRDefault="00663524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44494244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85" w14:textId="2F03EA88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lastRenderedPageBreak/>
        <w:t>II. RESUMEN</w:t>
      </w:r>
    </w:p>
    <w:p w14:paraId="07CE19F6" w14:textId="77777777" w:rsidR="002C0C23" w:rsidRPr="002C0C23" w:rsidRDefault="002C0C23" w:rsidP="002C0C23">
      <w:pPr>
        <w:pStyle w:val="Default"/>
        <w:spacing w:beforeLines="40" w:before="96" w:afterLines="40" w:after="96" w:line="23" w:lineRule="atLeast"/>
        <w:ind w:right="-47"/>
        <w:jc w:val="both"/>
      </w:pPr>
      <w:r w:rsidRPr="002C0C23">
        <w:t>"</w:t>
      </w:r>
      <w:proofErr w:type="spellStart"/>
      <w:r w:rsidRPr="002C0C23">
        <w:t>Let's</w:t>
      </w:r>
      <w:proofErr w:type="spellEnd"/>
      <w:r w:rsidRPr="002C0C23">
        <w:t xml:space="preserve"> </w:t>
      </w:r>
      <w:proofErr w:type="spellStart"/>
      <w:r w:rsidRPr="002C0C23">
        <w:t>Go</w:t>
      </w:r>
      <w:proofErr w:type="spellEnd"/>
      <w:r w:rsidRPr="002C0C23">
        <w:t xml:space="preserve"> Home" es una novela visual interactiva diseñada para ofrecer apoyo emocional a personas que atraviesan episodios de depresión, crisis personales o momentos de profunda tristeza. Este proyecto surge como respuesta a las alarmantes estadísticas de salud mental en México, donde según datos del INEGI de 2024, la tasa de suicidios alcanzó 11.2 por cada 100 mil hombres y 2.6 por cada 100 mil mujeres.</w:t>
      </w:r>
    </w:p>
    <w:p w14:paraId="08C6A971" w14:textId="77777777" w:rsidR="002C0C23" w:rsidRDefault="002C0C23" w:rsidP="002C0C23">
      <w:pPr>
        <w:pStyle w:val="Default"/>
        <w:spacing w:beforeLines="40" w:before="96" w:afterLines="40" w:after="96" w:line="23" w:lineRule="atLeast"/>
        <w:ind w:right="-47"/>
        <w:jc w:val="both"/>
      </w:pPr>
      <w:r w:rsidRPr="002C0C23">
        <w:t xml:space="preserve">La experiencia se desarrolla a través de una narrativa inmersiva que permite al usuario explorar y comprender sus emociones en un entorno seguro y controlado. La protagonista, </w:t>
      </w:r>
      <w:proofErr w:type="spellStart"/>
      <w:r w:rsidRPr="002C0C23">
        <w:t>Kiury</w:t>
      </w:r>
      <w:proofErr w:type="spellEnd"/>
      <w:r w:rsidRPr="002C0C23">
        <w:t>, es una chica adolescente diseñada como un personaje empático y comprensivo, que guía al jugador a lo largo de la historia sin emitir juicios sobre sus decisiones o sentimientos.</w:t>
      </w:r>
    </w:p>
    <w:p w14:paraId="0D64636B" w14:textId="72B3C3ED" w:rsidR="002C0C23" w:rsidRDefault="002C0C23" w:rsidP="002C0C23">
      <w:pPr>
        <w:pStyle w:val="Default"/>
        <w:spacing w:beforeLines="40" w:before="96" w:afterLines="40" w:after="96" w:line="23" w:lineRule="atLeast"/>
        <w:ind w:right="-47"/>
        <w:jc w:val="both"/>
      </w:pPr>
      <w:r w:rsidRPr="002C0C23">
        <w:t xml:space="preserve">El proyecto incorpora elementos </w:t>
      </w:r>
      <w:r>
        <w:t>tranquilos</w:t>
      </w:r>
      <w:r w:rsidRPr="002C0C23">
        <w:t xml:space="preserve"> como una banda sonora con melodías relajantes, específicamente compuestas para mantener un estado de calma y reflexión durante la experiencia. Cada aspecto de la novela visual está cuidadosamente diseñado para fomentar la resiliencia emocional y demostrar que siempre existen alternativas para superar los momentos difíciles.</w:t>
      </w:r>
    </w:p>
    <w:p w14:paraId="73799E8F" w14:textId="27D82021" w:rsidR="002C0C23" w:rsidRPr="002C0C23" w:rsidRDefault="002C0C23" w:rsidP="002C0C23">
      <w:pPr>
        <w:pStyle w:val="Default"/>
        <w:spacing w:beforeLines="40" w:before="96" w:afterLines="40" w:after="96" w:line="23" w:lineRule="atLeast"/>
        <w:ind w:right="-47"/>
        <w:jc w:val="both"/>
      </w:pPr>
      <w:r w:rsidRPr="002C0C23">
        <w:t>"</w:t>
      </w:r>
      <w:proofErr w:type="spellStart"/>
      <w:r w:rsidRPr="002C0C23">
        <w:t>Let's</w:t>
      </w:r>
      <w:proofErr w:type="spellEnd"/>
      <w:r w:rsidRPr="002C0C23">
        <w:t xml:space="preserve"> </w:t>
      </w:r>
      <w:proofErr w:type="spellStart"/>
      <w:r w:rsidRPr="002C0C23">
        <w:t>Go</w:t>
      </w:r>
      <w:proofErr w:type="spellEnd"/>
      <w:r w:rsidRPr="002C0C23">
        <w:t xml:space="preserve"> Home" </w:t>
      </w:r>
      <w:r w:rsidRPr="002C0C23">
        <w:t xml:space="preserve">como su </w:t>
      </w:r>
      <w:r>
        <w:t xml:space="preserve">nombre lo remarca es para que el usuario se sienta que esta yendo devuelta a su lugar seguro que resulta ser en muchos casos el sentirse en casa, un lugar el cual se supone que es uno seguro. </w:t>
      </w:r>
      <w:r w:rsidRPr="002C0C23">
        <w:t>El objetivo fundamental es validar las experiencias emocionales del usuario y ofrecerle recursos simbólicos para reconstruir su bienestar psicológico, promoviendo siempre la búsqueda de apoyo profesional cuando sea necesario.</w:t>
      </w:r>
    </w:p>
    <w:p w14:paraId="4159E287" w14:textId="38BC6A40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máxima: 250 palabras</w:t>
      </w:r>
      <w:r w:rsidRPr="0084329B">
        <w:rPr>
          <w:color w:val="221F1F"/>
          <w:w w:val="105"/>
        </w:rPr>
        <w:tab/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F91386C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CCD366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53AA3F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FA08A27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657D7BD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1A93E2E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6A4937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8408F0B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5F404F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AB10DA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F08536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E9A3ECE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7BE414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F082B8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7034212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EFBDD03" w14:textId="77777777" w:rsidR="00FA2EC3" w:rsidRDefault="00FA2EC3" w:rsidP="00AC6818">
      <w:pPr>
        <w:pStyle w:val="Default"/>
        <w:spacing w:beforeLines="40" w:before="96" w:afterLines="40" w:after="96" w:line="23" w:lineRule="atLeast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F" w14:textId="42BC4CFD" w:rsidR="00E16C03" w:rsidRDefault="00AC6818" w:rsidP="00AC6818">
      <w:pPr>
        <w:pStyle w:val="Default"/>
        <w:spacing w:beforeLines="40" w:before="96" w:afterLines="40" w:after="96" w:line="23" w:lineRule="atLeast"/>
        <w:rPr>
          <w:b/>
        </w:rPr>
      </w:pPr>
      <w:r>
        <w:rPr>
          <w:b/>
        </w:rPr>
        <w:t xml:space="preserve">         </w:t>
      </w:r>
      <w:r w:rsidR="00E16C03"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4C3F0D7" w14:textId="77777777" w:rsidR="00AC6818" w:rsidRDefault="00AC6818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b/>
          <w:bCs/>
          <w:color w:val="221F1F"/>
          <w:w w:val="105"/>
          <w:sz w:val="24"/>
          <w:szCs w:val="24"/>
          <w:lang w:val="es-MX"/>
        </w:rPr>
      </w:pPr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La problemática central que aborda "</w:t>
      </w:r>
      <w:proofErr w:type="spellStart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Let's</w:t>
      </w:r>
      <w:proofErr w:type="spellEnd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</w:t>
      </w:r>
      <w:proofErr w:type="spellStart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Go</w:t>
      </w:r>
      <w:proofErr w:type="spellEnd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Home" es la falta de recursos</w:t>
      </w:r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</w:t>
      </w:r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accesibles</w:t>
      </w:r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</w:t>
      </w:r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para la prevención del suicidio y el manejo de crisis emocionales</w:t>
      </w:r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.</w:t>
      </w:r>
      <w:r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</w:t>
      </w:r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Aborda la problemática de que muchas personas, especialmente adolescentes y jóvenes, no buscan ayuda tradicional (terapia, líneas de crisis) por estigmas sociales, miedo a ser juzgados, costos o simplemente porque no se identifican con esos formatos. "</w:t>
      </w:r>
      <w:proofErr w:type="spellStart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Let's</w:t>
      </w:r>
      <w:proofErr w:type="spellEnd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</w:t>
      </w:r>
      <w:proofErr w:type="spellStart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Go</w:t>
      </w:r>
      <w:proofErr w:type="spellEnd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Home" busca ser un "primer puente" o un recurso de bajo umbral, que llega al usuario a través de un medio familiar y atractivo como es una novela visual.</w:t>
      </w:r>
      <w:r>
        <w:rPr>
          <w:rFonts w:ascii="Arial" w:hAnsi="Arial" w:cs="Arial"/>
          <w:b/>
          <w:bCs/>
          <w:color w:val="221F1F"/>
          <w:w w:val="105"/>
          <w:sz w:val="24"/>
          <w:szCs w:val="24"/>
          <w:lang w:val="es-MX"/>
        </w:rPr>
        <w:t xml:space="preserve"> </w:t>
      </w:r>
    </w:p>
    <w:p w14:paraId="4159E29A" w14:textId="2F390796" w:rsidR="0084329B" w:rsidRDefault="00AC6818" w:rsidP="00AC6818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  <w:lang w:val="es-MX"/>
        </w:rPr>
      </w:pPr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En esencia, "</w:t>
      </w:r>
      <w:proofErr w:type="spellStart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Let's</w:t>
      </w:r>
      <w:proofErr w:type="spellEnd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</w:t>
      </w:r>
      <w:proofErr w:type="spellStart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>Go</w:t>
      </w:r>
      <w:proofErr w:type="spellEnd"/>
      <w:r w:rsidRPr="00AC6818">
        <w:rPr>
          <w:rFonts w:ascii="Arial" w:hAnsi="Arial" w:cs="Arial"/>
          <w:color w:val="221F1F"/>
          <w:w w:val="105"/>
          <w:sz w:val="24"/>
          <w:szCs w:val="24"/>
          <w:lang w:val="es-MX"/>
        </w:rPr>
        <w:t xml:space="preserve"> Home" no solo aborda la depresión o la ideación suicida como síntomas individuales, sino que enfrenta la falla sistémica en la forma en que la sociedad ofrece apoyo emocional, proponiendo una solución innovadora, empática y basada en la identificación narrativa.</w:t>
      </w:r>
    </w:p>
    <w:p w14:paraId="32897DBB" w14:textId="4E682732" w:rsidR="00AC6818" w:rsidRPr="00AC6818" w:rsidRDefault="00AC6818" w:rsidP="00AC6818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AC6818">
        <w:rPr>
          <w:rFonts w:ascii="Arial" w:hAnsi="Arial" w:cs="Arial"/>
          <w:sz w:val="24"/>
          <w:szCs w:val="24"/>
          <w:lang w:val="es-MX"/>
        </w:rPr>
        <w:t>Kiury</w:t>
      </w:r>
      <w:proofErr w:type="spellEnd"/>
      <w:r w:rsidRPr="00AC6818">
        <w:rPr>
          <w:rFonts w:ascii="Arial" w:hAnsi="Arial" w:cs="Arial"/>
          <w:sz w:val="24"/>
          <w:szCs w:val="24"/>
          <w:lang w:val="es-MX"/>
        </w:rPr>
        <w:t xml:space="preserve">, nuestra protagonista, es como esa amiga que todos quisiéramos </w:t>
      </w:r>
      <w:r w:rsidRPr="00AC6818">
        <w:rPr>
          <w:rFonts w:ascii="Arial" w:hAnsi="Arial" w:cs="Arial"/>
          <w:sz w:val="24"/>
          <w:szCs w:val="24"/>
          <w:lang w:val="es-MX"/>
        </w:rPr>
        <w:t>tener te entiende sin que tengas que explicarle todo, y te acompaña en tu proceso sin presionarte. La novela es como un espacio seguro donde puedes reconocer tus emociones y aprender a manejarlas, todo esto mientras vives una historia con música que te relaja.</w:t>
      </w:r>
    </w:p>
    <w:p w14:paraId="5FA937B0" w14:textId="3E79C21F" w:rsidR="00AC6818" w:rsidRPr="00AC6818" w:rsidRDefault="00AC6818" w:rsidP="00AC6818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  <w:lang w:val="es-MX"/>
        </w:rPr>
      </w:pPr>
      <w:r w:rsidRPr="00AC6818">
        <w:rPr>
          <w:rFonts w:ascii="Arial" w:hAnsi="Arial" w:cs="Arial"/>
          <w:sz w:val="24"/>
          <w:szCs w:val="24"/>
          <w:lang w:val="es-MX"/>
        </w:rPr>
        <w:t xml:space="preserve">No </w:t>
      </w:r>
      <w:r>
        <w:rPr>
          <w:rFonts w:ascii="Arial" w:hAnsi="Arial" w:cs="Arial"/>
          <w:sz w:val="24"/>
          <w:szCs w:val="24"/>
          <w:lang w:val="es-MX"/>
        </w:rPr>
        <w:t>se busca</w:t>
      </w:r>
      <w:r w:rsidRPr="00AC6818">
        <w:rPr>
          <w:rFonts w:ascii="Arial" w:hAnsi="Arial" w:cs="Arial"/>
          <w:sz w:val="24"/>
          <w:szCs w:val="24"/>
          <w:lang w:val="es-MX"/>
        </w:rPr>
        <w:t xml:space="preserve"> reemplazar a los psicólogos, sino ser ese primer paso para quienes tienen miedo de pedir ayuda, o simplemente necesitan sentirse comprendidos en sus términos."</w:t>
      </w:r>
    </w:p>
    <w:p w14:paraId="1CDFB6FA" w14:textId="77777777" w:rsidR="00AC6818" w:rsidRPr="00AC6818" w:rsidRDefault="00AC6818" w:rsidP="00AC6818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  <w:lang w:val="es-MX"/>
        </w:rPr>
      </w:pP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760B2A21" w14:textId="77777777" w:rsidR="001C3085" w:rsidRDefault="00264A62" w:rsidP="0043041A">
      <w:pPr>
        <w:pStyle w:val="Default"/>
        <w:spacing w:beforeLines="40" w:before="96" w:afterLines="40" w:after="96" w:line="23" w:lineRule="atLeast"/>
        <w:ind w:right="95"/>
        <w:jc w:val="both"/>
        <w:rPr>
          <w:bCs/>
        </w:rPr>
      </w:pPr>
      <w:r w:rsidRPr="00456AEE">
        <w:rPr>
          <w:bCs/>
        </w:rPr>
        <w:t xml:space="preserve">Existe un 100% de probabilidad de realizar este proyecto con éxito, debido a la existencia de programas especializados completamente para la realización de novelas visuales, Ren Py seria en nuestro caso la </w:t>
      </w:r>
      <w:proofErr w:type="spellStart"/>
      <w:r w:rsidRPr="00456AEE">
        <w:rPr>
          <w:bCs/>
        </w:rPr>
        <w:t>mas</w:t>
      </w:r>
      <w:proofErr w:type="spellEnd"/>
      <w:r w:rsidRPr="00456AEE">
        <w:rPr>
          <w:bCs/>
        </w:rPr>
        <w:t xml:space="preserve"> viable para poder realizar nuestro proyecto de manera sencilla y fácil</w:t>
      </w:r>
      <w:r w:rsidR="001C3085">
        <w:rPr>
          <w:bCs/>
        </w:rPr>
        <w:t>.</w:t>
      </w:r>
    </w:p>
    <w:p w14:paraId="4159E29D" w14:textId="220B2190" w:rsidR="0043041A" w:rsidRPr="00456AEE" w:rsidRDefault="001C3085" w:rsidP="0043041A">
      <w:pPr>
        <w:pStyle w:val="Default"/>
        <w:spacing w:beforeLines="40" w:before="96" w:afterLines="40" w:after="96" w:line="23" w:lineRule="atLeast"/>
        <w:ind w:right="95"/>
        <w:jc w:val="both"/>
        <w:rPr>
          <w:bCs/>
        </w:rPr>
      </w:pPr>
      <w:r>
        <w:rPr>
          <w:bCs/>
        </w:rPr>
        <w:t>A</w:t>
      </w:r>
      <w:r w:rsidR="00264A62" w:rsidRPr="00456AEE">
        <w:rPr>
          <w:bCs/>
        </w:rPr>
        <w:t xml:space="preserve">l igual que </w:t>
      </w:r>
      <w:proofErr w:type="spellStart"/>
      <w:r w:rsidR="00264A62" w:rsidRPr="00456AEE">
        <w:rPr>
          <w:bCs/>
        </w:rPr>
        <w:t>seria</w:t>
      </w:r>
      <w:proofErr w:type="spellEnd"/>
      <w:r w:rsidR="00264A62" w:rsidRPr="00456AEE">
        <w:rPr>
          <w:bCs/>
        </w:rPr>
        <w:t xml:space="preserve"> investigar el como se puede poner al usuario en un estado de calma en lo que va progresando la historia, sin alterarlo ni hacerlo sentir culpable de el mismo</w:t>
      </w:r>
      <w:r w:rsidR="00456AEE" w:rsidRPr="00456AEE">
        <w:rPr>
          <w:bCs/>
        </w:rPr>
        <w:t>, la investigación se va a realizar para darle al usuario una experiencia mas relajante y tranquila durante el traspaso de la historia, que tenga la comodidad de poder centrarse en la historia y poder calmar de cierta manera aquellas emociones que lo han estado frenando o ha tenido de cierta manera retenidas ocasionándole sufrimiento</w:t>
      </w:r>
    </w:p>
    <w:p w14:paraId="08393C13" w14:textId="77777777" w:rsidR="001C3085" w:rsidRDefault="001C3085" w:rsidP="00FA2EC3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39664BAB" w14:textId="77777777" w:rsidR="001C3085" w:rsidRDefault="001C3085" w:rsidP="00FA2EC3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4159E2A4" w14:textId="16C25C94" w:rsidR="00E16C03" w:rsidRDefault="00E16C03" w:rsidP="00FA2EC3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lastRenderedPageBreak/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B554B28" w14:textId="7AA317AD" w:rsidR="001C3085" w:rsidRDefault="00BC180A" w:rsidP="00BC180A">
      <w:pPr>
        <w:tabs>
          <w:tab w:val="left" w:pos="1290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1-</w:t>
      </w:r>
      <w:r w:rsidR="001C3085" w:rsidRPr="00BC180A">
        <w:rPr>
          <w:rFonts w:ascii="Arial" w:hAnsi="Arial" w:cs="Arial"/>
          <w:color w:val="221F1F"/>
          <w:w w:val="105"/>
          <w:sz w:val="24"/>
          <w:szCs w:val="24"/>
        </w:rPr>
        <w:t xml:space="preserve">Realizar la búsqueda para la programación de proyecto: lapso aproximado de una semana para adquirir el conocimiento </w:t>
      </w:r>
      <w:proofErr w:type="spellStart"/>
      <w:r w:rsidR="001C3085" w:rsidRPr="00BC180A">
        <w:rPr>
          <w:rFonts w:ascii="Arial" w:hAnsi="Arial" w:cs="Arial"/>
          <w:color w:val="221F1F"/>
          <w:w w:val="105"/>
          <w:sz w:val="24"/>
          <w:szCs w:val="24"/>
        </w:rPr>
        <w:t>basico</w:t>
      </w:r>
      <w:proofErr w:type="spellEnd"/>
      <w:r w:rsidR="001C3085" w:rsidRPr="00BC180A">
        <w:rPr>
          <w:rFonts w:ascii="Arial" w:hAnsi="Arial" w:cs="Arial"/>
          <w:color w:val="221F1F"/>
          <w:w w:val="105"/>
          <w:sz w:val="24"/>
          <w:szCs w:val="24"/>
        </w:rPr>
        <w:t xml:space="preserve"> para la realización de la novela.</w:t>
      </w:r>
    </w:p>
    <w:p w14:paraId="176F2ED2" w14:textId="33C14310" w:rsidR="00BC180A" w:rsidRDefault="00BC180A" w:rsidP="00BC180A">
      <w:pPr>
        <w:tabs>
          <w:tab w:val="left" w:pos="1290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2-Crear una historia en base a las necesidades que queremos cumplir en nuestra novela grafica (ayudar a personas emocionales y momentos depresivos): aproximadamente 4 </w:t>
      </w:r>
      <w:proofErr w:type="spellStart"/>
      <w:r>
        <w:rPr>
          <w:rFonts w:ascii="Arial" w:hAnsi="Arial" w:cs="Arial"/>
          <w:color w:val="221F1F"/>
          <w:w w:val="105"/>
          <w:sz w:val="24"/>
          <w:szCs w:val="24"/>
        </w:rPr>
        <w:t>dias</w:t>
      </w:r>
      <w:proofErr w:type="spellEnd"/>
    </w:p>
    <w:p w14:paraId="7D02A718" w14:textId="69BC013D" w:rsidR="00BC180A" w:rsidRDefault="00BC180A" w:rsidP="00BC180A">
      <w:pPr>
        <w:tabs>
          <w:tab w:val="left" w:pos="1290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3-Comenzar con la creación de escenarios y expresiones del personaje principal para el desarrollo de la historia: 3 semanas</w:t>
      </w:r>
    </w:p>
    <w:p w14:paraId="47FACAF2" w14:textId="7D0507C9" w:rsidR="00BC180A" w:rsidRDefault="00BC180A" w:rsidP="00BC180A">
      <w:pPr>
        <w:tabs>
          <w:tab w:val="left" w:pos="1290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>4-Plasmar la historia adentro de la novela grafica con sus respectivas rutas: 1 semana</w:t>
      </w:r>
    </w:p>
    <w:p w14:paraId="77186E3B" w14:textId="018F906A" w:rsidR="00BC180A" w:rsidRPr="00BC180A" w:rsidRDefault="00BC180A" w:rsidP="00BC180A">
      <w:pPr>
        <w:tabs>
          <w:tab w:val="left" w:pos="1290"/>
        </w:tabs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5-Finalizar el proyecto </w:t>
      </w:r>
      <w:proofErr w:type="spellStart"/>
      <w:r>
        <w:rPr>
          <w:rFonts w:ascii="Arial" w:hAnsi="Arial" w:cs="Arial"/>
          <w:color w:val="221F1F"/>
          <w:w w:val="105"/>
          <w:sz w:val="24"/>
          <w:szCs w:val="24"/>
        </w:rPr>
        <w:t>lets</w:t>
      </w:r>
      <w:proofErr w:type="spellEnd"/>
      <w:r>
        <w:rPr>
          <w:rFonts w:ascii="Arial" w:hAnsi="Arial" w:cs="Arial"/>
          <w:color w:val="221F1F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21F1F"/>
          <w:w w:val="105"/>
          <w:sz w:val="24"/>
          <w:szCs w:val="24"/>
        </w:rPr>
        <w:t>go</w:t>
      </w:r>
      <w:proofErr w:type="spellEnd"/>
      <w:r>
        <w:rPr>
          <w:rFonts w:ascii="Arial" w:hAnsi="Arial" w:cs="Arial"/>
          <w:color w:val="221F1F"/>
          <w:w w:val="105"/>
          <w:sz w:val="24"/>
          <w:szCs w:val="24"/>
        </w:rPr>
        <w:t xml:space="preserve"> home y poder exportarlo para su uso en pc y en Android.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28345055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La hipótesis es la afirmación de la pregunta a responder en la 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F5B372A" w14:textId="643E5C6D" w:rsidR="00F2148A" w:rsidRDefault="00F2148A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/>
        </w:rPr>
        <w:t xml:space="preserve">Novela visual: </w:t>
      </w:r>
      <w:r w:rsidRPr="00F2148A">
        <w:rPr>
          <w:bCs/>
        </w:rPr>
        <w:t>Es una obra</w:t>
      </w:r>
      <w:r>
        <w:rPr>
          <w:bCs/>
        </w:rPr>
        <w:t xml:space="preserve"> digital interactiva perteneciente al grupo de </w:t>
      </w:r>
      <w:r>
        <w:rPr>
          <w:bCs/>
        </w:rPr>
        <w:t>los videojuegos de aventuras, cuyo formato presenta textos en pantalla combinados con personajes</w:t>
      </w:r>
      <w:r w:rsidR="00FB0249">
        <w:rPr>
          <w:bCs/>
        </w:rPr>
        <w:t>, escenarios y sonidos con el objetivo de contar una historia con un desarrollo no necesariamente lineal.</w:t>
      </w:r>
    </w:p>
    <w:p w14:paraId="3156B287" w14:textId="2DF44F8F" w:rsidR="00FB0249" w:rsidRDefault="00FB0249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 w:rsidRPr="00FB0249">
        <w:rPr>
          <w:b/>
        </w:rPr>
        <w:t>Dibujo:</w:t>
      </w:r>
      <w:r>
        <w:rPr>
          <w:b/>
        </w:rPr>
        <w:t xml:space="preserve"> </w:t>
      </w:r>
      <w:r>
        <w:rPr>
          <w:bCs/>
        </w:rPr>
        <w:t>Es el arte y la técnica de crear imágenes sobre una superficie por medio de líneas, formas y trazos.</w:t>
      </w:r>
    </w:p>
    <w:p w14:paraId="706233A8" w14:textId="38F500F4" w:rsidR="00FB0249" w:rsidRDefault="00FB0249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/>
        </w:rPr>
        <w:t xml:space="preserve">Aplicación: </w:t>
      </w:r>
      <w:r>
        <w:rPr>
          <w:bCs/>
        </w:rPr>
        <w:t>Aquellos programas informáticos creados para ser instalados y ejecutados en un dispositivo móvil.</w:t>
      </w:r>
    </w:p>
    <w:p w14:paraId="6793EBBD" w14:textId="3A689858" w:rsidR="00FB0249" w:rsidRPr="00FB0249" w:rsidRDefault="00FB0249" w:rsidP="0043041A">
      <w:pPr>
        <w:pStyle w:val="Default"/>
        <w:spacing w:beforeLines="40" w:before="96" w:afterLines="40" w:after="96" w:line="23" w:lineRule="atLeast"/>
        <w:jc w:val="both"/>
        <w:rPr>
          <w:bCs/>
        </w:rPr>
      </w:pPr>
      <w:r>
        <w:rPr>
          <w:b/>
        </w:rPr>
        <w:t xml:space="preserve">Historia: </w:t>
      </w:r>
      <w:proofErr w:type="spellStart"/>
      <w:r>
        <w:rPr>
          <w:bCs/>
        </w:rPr>
        <w:t>Narracion</w:t>
      </w:r>
      <w:proofErr w:type="spellEnd"/>
      <w:r>
        <w:rPr>
          <w:bCs/>
        </w:rPr>
        <w:t xml:space="preserve"> inventada.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355CA079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24749993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4F90C098" w14:textId="01012853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F242" w14:textId="77777777" w:rsidR="00A15475" w:rsidRDefault="00A15475" w:rsidP="00C10BD0">
      <w:pPr>
        <w:spacing w:after="0" w:line="240" w:lineRule="auto"/>
      </w:pPr>
      <w:r>
        <w:separator/>
      </w:r>
    </w:p>
  </w:endnote>
  <w:endnote w:type="continuationSeparator" w:id="0">
    <w:p w14:paraId="53EF2487" w14:textId="77777777" w:rsidR="00A15475" w:rsidRDefault="00A15475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0C95" w14:textId="77777777" w:rsidR="00A15475" w:rsidRDefault="00A15475" w:rsidP="00C10BD0">
      <w:pPr>
        <w:spacing w:after="0" w:line="240" w:lineRule="auto"/>
      </w:pPr>
      <w:r>
        <w:separator/>
      </w:r>
    </w:p>
  </w:footnote>
  <w:footnote w:type="continuationSeparator" w:id="0">
    <w:p w14:paraId="10EC7C51" w14:textId="77777777" w:rsidR="00A15475" w:rsidRDefault="00A15475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E2E6" w14:textId="6DE99CC9" w:rsidR="005E7805" w:rsidRDefault="00663524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30B39F" wp14:editId="44BD4D37">
          <wp:simplePos x="0" y="0"/>
          <wp:positionH relativeFrom="column">
            <wp:posOffset>-249555</wp:posOffset>
          </wp:positionH>
          <wp:positionV relativeFrom="paragraph">
            <wp:posOffset>-381635</wp:posOffset>
          </wp:positionV>
          <wp:extent cx="975360" cy="975360"/>
          <wp:effectExtent l="0" t="0" r="0" b="0"/>
          <wp:wrapNone/>
          <wp:docPr id="197596739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68859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85" cy="97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2948"/>
    <w:multiLevelType w:val="hybridMultilevel"/>
    <w:tmpl w:val="F88464FE"/>
    <w:lvl w:ilvl="0" w:tplc="D29EA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058383">
    <w:abstractNumId w:val="0"/>
  </w:num>
  <w:num w:numId="2" w16cid:durableId="1545558358">
    <w:abstractNumId w:val="1"/>
  </w:num>
  <w:num w:numId="3" w16cid:durableId="69921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0538C0"/>
    <w:rsid w:val="00053AE9"/>
    <w:rsid w:val="001A246D"/>
    <w:rsid w:val="001C3085"/>
    <w:rsid w:val="00264A62"/>
    <w:rsid w:val="002661C2"/>
    <w:rsid w:val="0028316B"/>
    <w:rsid w:val="002C0C23"/>
    <w:rsid w:val="00400A11"/>
    <w:rsid w:val="0043041A"/>
    <w:rsid w:val="00456AEE"/>
    <w:rsid w:val="0052703B"/>
    <w:rsid w:val="005E7805"/>
    <w:rsid w:val="00663524"/>
    <w:rsid w:val="0084329B"/>
    <w:rsid w:val="008D77F1"/>
    <w:rsid w:val="009546B3"/>
    <w:rsid w:val="009E61C1"/>
    <w:rsid w:val="009F2547"/>
    <w:rsid w:val="00A1054C"/>
    <w:rsid w:val="00A15475"/>
    <w:rsid w:val="00A666B0"/>
    <w:rsid w:val="00A8297A"/>
    <w:rsid w:val="00AC6818"/>
    <w:rsid w:val="00AD1965"/>
    <w:rsid w:val="00B32D3F"/>
    <w:rsid w:val="00B7548A"/>
    <w:rsid w:val="00BB2114"/>
    <w:rsid w:val="00BC180A"/>
    <w:rsid w:val="00C10BD0"/>
    <w:rsid w:val="00C12C4D"/>
    <w:rsid w:val="00CB58D9"/>
    <w:rsid w:val="00DD1DA4"/>
    <w:rsid w:val="00DD5418"/>
    <w:rsid w:val="00E16C03"/>
    <w:rsid w:val="00E50A0F"/>
    <w:rsid w:val="00F2148A"/>
    <w:rsid w:val="00FA2EC3"/>
    <w:rsid w:val="00FB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arturo ramirez aldrete</cp:lastModifiedBy>
  <cp:revision>2</cp:revision>
  <dcterms:created xsi:type="dcterms:W3CDTF">2025-11-04T05:03:00Z</dcterms:created>
  <dcterms:modified xsi:type="dcterms:W3CDTF">2025-11-04T05:03:00Z</dcterms:modified>
</cp:coreProperties>
</file>