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9E24A" w14:textId="6519D09C" w:rsidR="00C10BD0" w:rsidRDefault="00663524">
      <w:r>
        <w:rPr>
          <w:noProof/>
          <w:lang w:eastAsia="es-MX"/>
        </w:rPr>
        <w:drawing>
          <wp:anchor distT="0" distB="0" distL="114300" distR="114300" simplePos="0" relativeHeight="251661312" behindDoc="1" locked="0" layoutInCell="1" allowOverlap="1" wp14:anchorId="6F22E0E8" wp14:editId="63F25A80">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14:paraId="4159E24B" w14:textId="0E6D8E74" w:rsidR="00C10BD0" w:rsidRDefault="00C10BD0"/>
    <w:p w14:paraId="4159E24C" w14:textId="3B8A1939" w:rsidR="00C10BD0" w:rsidRDefault="00C10BD0"/>
    <w:p w14:paraId="4159E24D" w14:textId="71C69B4C" w:rsidR="00C10BD0" w:rsidRDefault="00C10BD0"/>
    <w:p w14:paraId="4159E24E" w14:textId="49F76CC2" w:rsidR="00C10BD0" w:rsidRDefault="00C10BD0"/>
    <w:p w14:paraId="3AAD661A" w14:textId="18E7A1A2" w:rsidR="00FA2EC3" w:rsidRDefault="00FA2EC3">
      <w:pPr>
        <w:sectPr w:rsidR="00FA2EC3" w:rsidSect="0084329B">
          <w:headerReference w:type="default" r:id="rId9"/>
          <w:type w:val="continuous"/>
          <w:pgSz w:w="12240" w:h="15840" w:code="1"/>
          <w:pgMar w:top="1417" w:right="1701" w:bottom="1417" w:left="1701" w:header="709" w:footer="709" w:gutter="0"/>
          <w:cols w:num="2" w:space="708"/>
          <w:titlePg/>
          <w:docGrid w:linePitch="360"/>
        </w:sectPr>
      </w:pPr>
    </w:p>
    <w:p w14:paraId="4159E24F" w14:textId="54B735BC" w:rsidR="00C10BD0" w:rsidRDefault="009037A8">
      <w:r>
        <w:rPr>
          <w:noProof/>
          <w:lang w:eastAsia="es-MX"/>
        </w:rPr>
        <w:lastRenderedPageBreak/>
        <w:drawing>
          <wp:anchor distT="0" distB="0" distL="114300" distR="114300" simplePos="0" relativeHeight="251662336" behindDoc="0" locked="0" layoutInCell="1" allowOverlap="1" wp14:anchorId="5A2702E7" wp14:editId="147C7818">
            <wp:simplePos x="0" y="0"/>
            <wp:positionH relativeFrom="margin">
              <wp:posOffset>2186940</wp:posOffset>
            </wp:positionH>
            <wp:positionV relativeFrom="paragraph">
              <wp:posOffset>62865</wp:posOffset>
            </wp:positionV>
            <wp:extent cx="1514475" cy="1514475"/>
            <wp:effectExtent l="0" t="0" r="9525"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tGPT Image 9 oct 2025, 03_00_27 p.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14:sizeRelH relativeFrom="margin">
              <wp14:pctWidth>0</wp14:pctWidth>
            </wp14:sizeRelH>
            <wp14:sizeRelV relativeFrom="margin">
              <wp14:pctHeight>0</wp14:pctHeight>
            </wp14:sizeRelV>
          </wp:anchor>
        </w:drawing>
      </w:r>
    </w:p>
    <w:p w14:paraId="4159E250" w14:textId="038D09A2" w:rsidR="00C10BD0" w:rsidRDefault="00C10BD0"/>
    <w:p w14:paraId="4159E251" w14:textId="45EC4DC6" w:rsidR="00C10BD0" w:rsidRDefault="009037A8">
      <w:r>
        <w:t xml:space="preserve">                                                            </w:t>
      </w:r>
    </w:p>
    <w:p w14:paraId="4159E252" w14:textId="5A434629"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77D849A8" w:rsidR="00C10BD0" w:rsidRPr="0043041A" w:rsidRDefault="00B000EB" w:rsidP="00C10BD0">
      <w:pPr>
        <w:jc w:val="center"/>
        <w:rPr>
          <w:rFonts w:ascii="Arial" w:hAnsi="Arial" w:cs="Arial"/>
          <w:b/>
          <w:color w:val="000000" w:themeColor="text1"/>
        </w:rPr>
      </w:pPr>
      <w:r>
        <w:rPr>
          <w:rFonts w:ascii="Arial" w:hAnsi="Arial" w:cs="Arial"/>
          <w:b/>
          <w:color w:val="000000" w:themeColor="text1"/>
        </w:rPr>
        <w:t>MB ELECTRONIC</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022B7335" w:rsidR="00A1054C" w:rsidRPr="000B5F49" w:rsidRDefault="00A1054C" w:rsidP="00A1054C">
      <w:pPr>
        <w:jc w:val="center"/>
        <w:rPr>
          <w:rFonts w:ascii="Arial" w:hAnsi="Arial" w:cs="Arial"/>
          <w:sz w:val="24"/>
        </w:rPr>
      </w:pPr>
      <w:r>
        <w:rPr>
          <w:rFonts w:ascii="Arial" w:hAnsi="Arial" w:cs="Arial"/>
          <w:b/>
          <w:sz w:val="24"/>
        </w:rPr>
        <w:t xml:space="preserve">Categoría: </w:t>
      </w:r>
      <w:r w:rsidR="009037A8">
        <w:rPr>
          <w:rFonts w:ascii="Arial" w:hAnsi="Arial" w:cs="Arial"/>
          <w:sz w:val="24"/>
        </w:rPr>
        <w:t>Electrónica</w:t>
      </w:r>
    </w:p>
    <w:p w14:paraId="4159E25D" w14:textId="30A7AC2C" w:rsidR="00A1054C" w:rsidRPr="000B5F49" w:rsidRDefault="00A1054C" w:rsidP="00A1054C">
      <w:pPr>
        <w:jc w:val="center"/>
        <w:rPr>
          <w:rFonts w:ascii="Arial" w:hAnsi="Arial" w:cs="Arial"/>
          <w:sz w:val="24"/>
        </w:rPr>
      </w:pPr>
      <w:r>
        <w:rPr>
          <w:rFonts w:ascii="Arial" w:hAnsi="Arial" w:cs="Arial"/>
          <w:b/>
          <w:sz w:val="24"/>
        </w:rPr>
        <w:t xml:space="preserve">Nivel: </w:t>
      </w:r>
      <w:r w:rsidR="009037A8">
        <w:rPr>
          <w:rFonts w:ascii="Arial" w:hAnsi="Arial" w:cs="Arial"/>
          <w:sz w:val="24"/>
        </w:rPr>
        <w:t>Preparatoria</w:t>
      </w:r>
    </w:p>
    <w:p w14:paraId="4159E25E" w14:textId="2B84F2B2" w:rsidR="00A1054C" w:rsidRDefault="00A1054C" w:rsidP="00A1054C">
      <w:pPr>
        <w:jc w:val="center"/>
        <w:rPr>
          <w:rFonts w:ascii="Arial" w:hAnsi="Arial" w:cs="Arial"/>
          <w:b/>
          <w:sz w:val="24"/>
        </w:rPr>
      </w:pPr>
      <w:r w:rsidRPr="00C10BD0">
        <w:rPr>
          <w:rFonts w:ascii="Arial" w:hAnsi="Arial" w:cs="Arial"/>
          <w:b/>
          <w:sz w:val="24"/>
        </w:rPr>
        <w:t>Nombre de los participantes:</w:t>
      </w:r>
    </w:p>
    <w:p w14:paraId="265F60EB" w14:textId="46F032B3" w:rsidR="009037A8" w:rsidRDefault="009037A8" w:rsidP="009037A8">
      <w:pPr>
        <w:pStyle w:val="Prrafodelista"/>
      </w:pPr>
      <w:r>
        <w:t xml:space="preserve">                             Samir Montes Barceló</w:t>
      </w:r>
    </w:p>
    <w:p w14:paraId="07D5CEB4" w14:textId="77777777" w:rsidR="009037A8" w:rsidRPr="00C10BD0" w:rsidRDefault="009037A8" w:rsidP="009037A8">
      <w:pPr>
        <w:pStyle w:val="Prrafodelista"/>
      </w:pP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6D5C8455"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B7548A">
        <w:rPr>
          <w:rFonts w:ascii="Arial" w:hAnsi="Arial" w:cs="Arial"/>
          <w:b/>
          <w:sz w:val="24"/>
        </w:rPr>
        <w:t>5</w:t>
      </w:r>
      <w:r>
        <w:rPr>
          <w:rFonts w:ascii="Arial" w:hAnsi="Arial" w:cs="Arial"/>
          <w:b/>
          <w:sz w:val="24"/>
        </w:rPr>
        <w:t xml:space="preserve"> de diciembre del 2023</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0E031119"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w:t>
      </w:r>
      <w:r w:rsidR="009037A8">
        <w:rPr>
          <w:b/>
        </w:rPr>
        <w:t>...............................</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lastRenderedPageBreak/>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8" w14:textId="4CC6A4B1"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p>
    <w:p w14:paraId="4159E289" w14:textId="3F10FA7A" w:rsidR="0084329B" w:rsidRDefault="0084329B" w:rsidP="0043041A">
      <w:pPr>
        <w:pStyle w:val="Textoindependiente"/>
        <w:spacing w:beforeLines="40" w:before="96" w:afterLines="40" w:after="96" w:line="23" w:lineRule="atLeast"/>
        <w:ind w:right="-47"/>
        <w:jc w:val="both"/>
        <w:rPr>
          <w:rFonts w:ascii="Arial" w:hAnsi="Arial" w:cs="Arial"/>
          <w:color w:val="221F1F"/>
          <w:w w:val="105"/>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0965EB8C" w14:textId="07B502F5" w:rsidR="00EB7078" w:rsidRPr="0084329B" w:rsidRDefault="00EB7078" w:rsidP="0043041A">
      <w:pPr>
        <w:pStyle w:val="Textoindependiente"/>
        <w:spacing w:beforeLines="40" w:before="96" w:afterLines="40" w:after="96" w:line="23" w:lineRule="atLeast"/>
        <w:ind w:right="-47"/>
        <w:jc w:val="both"/>
        <w:rPr>
          <w:rFonts w:ascii="Arial" w:hAnsi="Arial" w:cs="Arial"/>
          <w:sz w:val="24"/>
          <w:szCs w:val="24"/>
        </w:rPr>
      </w:pPr>
      <w:r>
        <w:rPr>
          <w:rFonts w:ascii="Arial" w:hAnsi="Arial" w:cs="Arial"/>
          <w:color w:val="221F1F"/>
          <w:w w:val="105"/>
          <w:sz w:val="24"/>
          <w:szCs w:val="24"/>
        </w:rPr>
        <w:t>Este tema es importante para reducir el uso de cables de cargadores de celular</w:t>
      </w:r>
    </w:p>
    <w:p w14:paraId="4159E28A" w14:textId="463F19C4" w:rsidR="0084329B" w:rsidRDefault="0084329B" w:rsidP="0043041A">
      <w:pPr>
        <w:pStyle w:val="Textoindependiente"/>
        <w:spacing w:beforeLines="40" w:before="96" w:afterLines="40" w:after="96" w:line="23" w:lineRule="atLeast"/>
        <w:ind w:right="-47"/>
        <w:jc w:val="both"/>
        <w:rPr>
          <w:rFonts w:ascii="Arial" w:hAnsi="Arial" w:cs="Arial"/>
          <w:color w:val="221F1F"/>
          <w:w w:val="105"/>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14:paraId="7DCC46D8" w14:textId="46FB44DC" w:rsidR="00EB7078" w:rsidRPr="0084329B" w:rsidRDefault="00EB7078" w:rsidP="0043041A">
      <w:pPr>
        <w:pStyle w:val="Textoindependiente"/>
        <w:spacing w:beforeLines="40" w:before="96" w:afterLines="40" w:after="96" w:line="23" w:lineRule="atLeast"/>
        <w:ind w:right="-47"/>
        <w:jc w:val="both"/>
        <w:rPr>
          <w:rFonts w:ascii="Arial" w:hAnsi="Arial" w:cs="Arial"/>
          <w:sz w:val="24"/>
          <w:szCs w:val="24"/>
        </w:rPr>
      </w:pPr>
      <w:r>
        <w:rPr>
          <w:rFonts w:ascii="Arial" w:hAnsi="Arial" w:cs="Arial"/>
          <w:color w:val="221F1F"/>
          <w:w w:val="105"/>
          <w:sz w:val="24"/>
          <w:szCs w:val="24"/>
        </w:rPr>
        <w:t>La contaminación de cargadores de teléfono</w:t>
      </w:r>
    </w:p>
    <w:p w14:paraId="4159E28B" w14:textId="308D95B9" w:rsidR="0084329B" w:rsidRDefault="0084329B" w:rsidP="0043041A">
      <w:pPr>
        <w:pStyle w:val="Textoindependiente"/>
        <w:spacing w:beforeLines="40" w:before="96" w:afterLines="40" w:after="96" w:line="23" w:lineRule="atLeast"/>
        <w:ind w:right="-47"/>
        <w:jc w:val="both"/>
        <w:rPr>
          <w:rFonts w:ascii="Arial" w:hAnsi="Arial" w:cs="Arial"/>
          <w:color w:val="221F1F"/>
          <w:w w:val="105"/>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14:paraId="42B59FF7" w14:textId="3CA42C1A" w:rsidR="00EB7078" w:rsidRPr="0084329B" w:rsidRDefault="00EB7078" w:rsidP="0043041A">
      <w:pPr>
        <w:pStyle w:val="Textoindependiente"/>
        <w:spacing w:beforeLines="40" w:before="96" w:afterLines="40" w:after="96" w:line="23" w:lineRule="atLeast"/>
        <w:ind w:right="-47"/>
        <w:jc w:val="both"/>
        <w:rPr>
          <w:rFonts w:ascii="Arial" w:hAnsi="Arial" w:cs="Arial"/>
          <w:sz w:val="24"/>
          <w:szCs w:val="24"/>
        </w:rPr>
      </w:pPr>
      <w:r>
        <w:rPr>
          <w:rFonts w:ascii="Arial" w:hAnsi="Arial" w:cs="Arial"/>
          <w:sz w:val="24"/>
          <w:szCs w:val="24"/>
        </w:rPr>
        <w:t>La extensión eléctrica con USB para cargadores de teléfono es el cómo influye en nuestro entorno.</w:t>
      </w:r>
    </w:p>
    <w:p w14:paraId="1BB5BFA0" w14:textId="5B493DDC" w:rsidR="00EB7078" w:rsidRDefault="0084329B" w:rsidP="0043041A">
      <w:pPr>
        <w:pStyle w:val="Textoindependiente"/>
        <w:spacing w:beforeLines="40" w:before="96" w:afterLines="40" w:after="96" w:line="23" w:lineRule="atLeast"/>
        <w:ind w:right="-47"/>
        <w:jc w:val="both"/>
        <w:rPr>
          <w:rFonts w:ascii="Arial" w:hAnsi="Arial" w:cs="Arial"/>
          <w:color w:val="221F1F"/>
          <w:w w:val="105"/>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23D6F78B" w14:textId="343F602E" w:rsidR="00EB7078" w:rsidRPr="00EB7078" w:rsidRDefault="00EB7078" w:rsidP="0043041A">
      <w:pPr>
        <w:pStyle w:val="Textoindependiente"/>
        <w:spacing w:beforeLines="40" w:before="96" w:afterLines="40" w:after="96" w:line="23" w:lineRule="atLeast"/>
        <w:ind w:right="-47"/>
        <w:jc w:val="both"/>
        <w:rPr>
          <w:rFonts w:ascii="Arial" w:hAnsi="Arial" w:cs="Arial"/>
          <w:color w:val="221F1F"/>
          <w:w w:val="105"/>
          <w:sz w:val="24"/>
          <w:szCs w:val="24"/>
        </w:rPr>
      </w:pPr>
      <w:r>
        <w:rPr>
          <w:rFonts w:ascii="Arial" w:hAnsi="Arial" w:cs="Arial"/>
          <w:color w:val="221F1F"/>
          <w:w w:val="105"/>
          <w:sz w:val="24"/>
          <w:szCs w:val="24"/>
        </w:rPr>
        <w:t>Este tema se trata de la manera que buscamos tratar la contaminación disminuyendo mediante el reciclaje evitando producir más cargadores.</w:t>
      </w:r>
    </w:p>
    <w:p w14:paraId="4159E28D" w14:textId="31F1C6EF" w:rsidR="0084329B" w:rsidRDefault="0084329B" w:rsidP="0043041A">
      <w:pPr>
        <w:pStyle w:val="Textoindependiente"/>
        <w:spacing w:beforeLines="40" w:before="96" w:afterLines="40" w:after="96" w:line="23" w:lineRule="atLeast"/>
        <w:ind w:right="-47"/>
        <w:jc w:val="both"/>
        <w:rPr>
          <w:rFonts w:ascii="Arial" w:hAnsi="Arial" w:cs="Arial"/>
          <w:color w:val="221F1F"/>
          <w:w w:val="105"/>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14:paraId="23699645" w14:textId="3075DAD7" w:rsidR="00EB7078" w:rsidRPr="0084329B" w:rsidRDefault="00EB7078" w:rsidP="0043041A">
      <w:pPr>
        <w:pStyle w:val="Textoindependiente"/>
        <w:spacing w:beforeLines="40" w:before="96" w:afterLines="40" w:after="96" w:line="23" w:lineRule="atLeast"/>
        <w:ind w:right="-47"/>
        <w:jc w:val="both"/>
        <w:rPr>
          <w:rFonts w:ascii="Arial" w:hAnsi="Arial" w:cs="Arial"/>
          <w:sz w:val="24"/>
          <w:szCs w:val="24"/>
        </w:rPr>
      </w:pPr>
      <w:r>
        <w:rPr>
          <w:rFonts w:ascii="Arial" w:hAnsi="Arial" w:cs="Arial"/>
          <w:color w:val="221F1F"/>
          <w:w w:val="105"/>
          <w:sz w:val="24"/>
          <w:szCs w:val="24"/>
        </w:rPr>
        <w:t>Que esto afecta tanto para disminuir el uso de cables de cargadores y en bajar las tazas de contaminación.</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77777777" w:rsidR="00FA2EC3" w:rsidRDefault="00FA2EC3"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77777777" w:rsidR="00FA2EC3" w:rsidRDefault="00FA2EC3" w:rsidP="0043041A">
      <w:pPr>
        <w:pStyle w:val="Default"/>
        <w:spacing w:beforeLines="40" w:before="96" w:afterLines="40" w:after="96" w:line="23" w:lineRule="atLeast"/>
        <w:jc w:val="center"/>
        <w:rPr>
          <w:b/>
        </w:rPr>
      </w:pPr>
    </w:p>
    <w:p w14:paraId="07782840" w14:textId="77777777" w:rsidR="00FA2EC3" w:rsidRDefault="00FA2EC3" w:rsidP="0043041A">
      <w:pPr>
        <w:pStyle w:val="Default"/>
        <w:spacing w:beforeLines="40" w:before="96" w:afterLines="40" w:after="96" w:line="23" w:lineRule="atLeast"/>
        <w:jc w:val="center"/>
        <w:rPr>
          <w:b/>
        </w:rPr>
      </w:pPr>
    </w:p>
    <w:p w14:paraId="2B1D26C1" w14:textId="77777777" w:rsidR="00FA2EC3" w:rsidRDefault="00FA2EC3"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7EB1BE81" w14:textId="77777777" w:rsidR="00FA2EC3" w:rsidRDefault="00FA2EC3" w:rsidP="0043041A">
      <w:pPr>
        <w:pStyle w:val="Default"/>
        <w:spacing w:beforeLines="40" w:before="96" w:afterLines="40" w:after="96" w:line="23" w:lineRule="atLeast"/>
        <w:jc w:val="center"/>
        <w:rPr>
          <w:b/>
        </w:rPr>
      </w:pPr>
    </w:p>
    <w:p w14:paraId="36B39356" w14:textId="77777777" w:rsidR="00FA2EC3" w:rsidRDefault="00FA2EC3" w:rsidP="0043041A">
      <w:pPr>
        <w:pStyle w:val="Default"/>
        <w:spacing w:beforeLines="40" w:before="96" w:afterLines="40" w:after="96" w:line="23" w:lineRule="atLeast"/>
        <w:jc w:val="center"/>
        <w:rPr>
          <w:b/>
        </w:rPr>
      </w:pPr>
    </w:p>
    <w:p w14:paraId="4EFBDD03" w14:textId="77777777" w:rsidR="00FA2EC3" w:rsidRDefault="00FA2EC3" w:rsidP="0043041A">
      <w:pPr>
        <w:pStyle w:val="Default"/>
        <w:spacing w:beforeLines="40" w:before="96" w:afterLines="40" w:after="96" w:line="23" w:lineRule="atLeast"/>
        <w:jc w:val="center"/>
        <w:rPr>
          <w:b/>
        </w:rPr>
        <w:sectPr w:rsidR="00FA2EC3"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lastRenderedPageBreak/>
        <w:t>III. ANTECEDENTES</w:t>
      </w:r>
    </w:p>
    <w:p w14:paraId="4159E290" w14:textId="77777777" w:rsidR="0043041A" w:rsidRPr="0084329B" w:rsidRDefault="0043041A" w:rsidP="0043041A">
      <w:pPr>
        <w:pStyle w:val="Default"/>
        <w:spacing w:beforeLines="40" w:before="96" w:afterLines="40" w:after="96" w:line="23" w:lineRule="atLeast"/>
        <w:jc w:val="both"/>
        <w:rPr>
          <w:b/>
        </w:rPr>
      </w:pPr>
    </w:p>
    <w:p w14:paraId="6655B783" w14:textId="18294759" w:rsidR="00C46EA0" w:rsidRPr="00C46EA0" w:rsidRDefault="0043041A" w:rsidP="00C46EA0">
      <w:pPr>
        <w:pStyle w:val="Default"/>
        <w:spacing w:beforeLines="40" w:before="96" w:afterLines="40" w:after="96" w:line="23" w:lineRule="atLeast"/>
        <w:jc w:val="both"/>
        <w:rPr>
          <w:color w:val="221F1F"/>
          <w:w w:val="105"/>
        </w:rPr>
      </w:pPr>
      <w:r>
        <w:rPr>
          <w:color w:val="221F1F"/>
          <w:w w:val="105"/>
        </w:rPr>
        <w:t>.</w:t>
      </w:r>
      <w:r w:rsidR="00C46EA0" w:rsidRPr="00C46EA0">
        <w:t xml:space="preserve"> </w:t>
      </w:r>
      <w:r w:rsidR="00C46EA0" w:rsidRPr="00C46EA0">
        <w:rPr>
          <w:color w:val="221F1F"/>
          <w:w w:val="105"/>
        </w:rPr>
        <w:t>La energía eléctrica es el movimiento de partículas y electrones conducido por un material conductor como el cobre capaz de producir energía para luz o calor. La luz eléctrica es un invento de 1879 se originó gracias al desarrollo de varios inventos y el trabajo de diferentes científicos, El científico Thomas Edison a quien se le atribuye la invención práctica de la bombilla incandescente, logrando iluminar una habitación de forma efectiva. La luz eléctrica, en general es una fuente de energía esencial que impulsa la innovación, el desarrollo económico, la iluminación y muchos otros avances tecnológicos que mejoran la calidad de vida en la sociedad.</w:t>
      </w:r>
    </w:p>
    <w:p w14:paraId="016E0831" w14:textId="77777777" w:rsidR="00C46EA0" w:rsidRPr="00C46EA0" w:rsidRDefault="00C46EA0" w:rsidP="00C46EA0">
      <w:pPr>
        <w:pStyle w:val="Default"/>
        <w:spacing w:beforeLines="40" w:before="96" w:afterLines="40" w:after="96" w:line="23" w:lineRule="atLeast"/>
        <w:jc w:val="both"/>
        <w:rPr>
          <w:color w:val="221F1F"/>
          <w:w w:val="105"/>
        </w:rPr>
      </w:pPr>
      <w:r w:rsidRPr="00C46EA0">
        <w:rPr>
          <w:color w:val="221F1F"/>
          <w:w w:val="105"/>
        </w:rPr>
        <w:t xml:space="preserve">El Universal Serial Bus (USB) nació a mediados de los años 90 por </w:t>
      </w:r>
      <w:proofErr w:type="spellStart"/>
      <w:r w:rsidRPr="00C46EA0">
        <w:rPr>
          <w:color w:val="221F1F"/>
          <w:w w:val="105"/>
        </w:rPr>
        <w:t>Ajay</w:t>
      </w:r>
      <w:proofErr w:type="spellEnd"/>
      <w:r w:rsidRPr="00C46EA0">
        <w:rPr>
          <w:color w:val="221F1F"/>
          <w:w w:val="105"/>
        </w:rPr>
        <w:t xml:space="preserve"> </w:t>
      </w:r>
      <w:proofErr w:type="spellStart"/>
      <w:r w:rsidRPr="00C46EA0">
        <w:rPr>
          <w:color w:val="221F1F"/>
          <w:w w:val="105"/>
        </w:rPr>
        <w:t>Bhatt</w:t>
      </w:r>
      <w:proofErr w:type="spellEnd"/>
      <w:r w:rsidRPr="00C46EA0">
        <w:rPr>
          <w:color w:val="221F1F"/>
          <w:w w:val="105"/>
        </w:rPr>
        <w:t xml:space="preserve"> como un invento que ayudaron empresas como Intel, Microsoft, IBM, y COMPAQ, para estandarizar y simplificar la conexión de dispositivos a las computadoras, reemplazando los complicados puertos serie y paralelo. El USB sirve para conectar y comunicar diversos dispositivos electrónicos con un ordenador, permitiendo la transferencia de datos archivos, fotos, música y la carga de energía </w:t>
      </w:r>
      <w:r w:rsidRPr="00C46EA0">
        <w:rPr>
          <w:color w:val="221F1F"/>
          <w:w w:val="105"/>
        </w:rPr>
        <w:lastRenderedPageBreak/>
        <w:t>para otros aparatos como teléfonos y periféricos.</w:t>
      </w:r>
    </w:p>
    <w:p w14:paraId="753CECFB" w14:textId="77777777" w:rsidR="00C46EA0" w:rsidRPr="00C46EA0" w:rsidRDefault="00C46EA0" w:rsidP="00C46EA0">
      <w:pPr>
        <w:pStyle w:val="Default"/>
        <w:spacing w:beforeLines="40" w:before="96" w:afterLines="40" w:after="96" w:line="23" w:lineRule="atLeast"/>
        <w:jc w:val="both"/>
        <w:rPr>
          <w:color w:val="221F1F"/>
          <w:w w:val="105"/>
        </w:rPr>
      </w:pPr>
      <w:r w:rsidRPr="00C46EA0">
        <w:rPr>
          <w:color w:val="221F1F"/>
          <w:w w:val="105"/>
        </w:rPr>
        <w:t>La extensión eléctrica es cable flexible que tiene un conector de tomacorriente y uno que alimenta el circuito que lleva energía temporalmente a dispositivos eléctricos o aparatos ubicados a una distancia mayor del enchufe de la pared también para conectar electrodomésticos, herramientas o equipos de iluminación en lugares donde no hay una toma de corriente cercana, ofreciendo flexibilidad y comodidad.</w:t>
      </w:r>
    </w:p>
    <w:p w14:paraId="4159E293" w14:textId="3D5C4754" w:rsidR="00E16C03" w:rsidRDefault="00C46EA0" w:rsidP="00C46EA0">
      <w:pPr>
        <w:pStyle w:val="Default"/>
        <w:spacing w:beforeLines="40" w:before="96" w:afterLines="40" w:after="96" w:line="23" w:lineRule="atLeast"/>
        <w:jc w:val="both"/>
        <w:rPr>
          <w:color w:val="221F1F"/>
          <w:w w:val="105"/>
        </w:rPr>
      </w:pPr>
      <w:r w:rsidRPr="00C46EA0">
        <w:rPr>
          <w:color w:val="221F1F"/>
          <w:w w:val="105"/>
        </w:rPr>
        <w:t>La cantidad de cargadores de teléfonos comprados al año aumenta la demanda de seguir produciendo más cargadores en promedio personas compran uno o dos cargadores al año, especialmente si pierden cargadores o si necesitan diferentes tipos para distintos dispositivos (como cargadores rápidos o inalámbricos) Algunos compran más si sus cargadores se rompen o si quieren tenerlos en varios lugares (casa, oficina, coche).</w:t>
      </w:r>
    </w:p>
    <w:p w14:paraId="4159E294" w14:textId="77777777" w:rsidR="0043041A" w:rsidRPr="0084329B" w:rsidRDefault="0043041A" w:rsidP="0043041A">
      <w:pPr>
        <w:pStyle w:val="Default"/>
        <w:spacing w:beforeLines="40" w:before="96" w:afterLines="40" w:after="96" w:line="23" w:lineRule="atLeast"/>
        <w:jc w:val="both"/>
        <w:rPr>
          <w:b/>
        </w:rPr>
      </w:pPr>
    </w:p>
    <w:p w14:paraId="792AC770" w14:textId="77777777" w:rsidR="00C46EA0" w:rsidRDefault="00C46EA0" w:rsidP="0043041A">
      <w:pPr>
        <w:pStyle w:val="Default"/>
        <w:spacing w:beforeLines="40" w:before="96" w:afterLines="40" w:after="96" w:line="23" w:lineRule="atLeast"/>
        <w:jc w:val="center"/>
        <w:rPr>
          <w:b/>
        </w:rPr>
      </w:pPr>
    </w:p>
    <w:p w14:paraId="127F5494" w14:textId="77777777" w:rsidR="00C46EA0" w:rsidRDefault="00C46EA0" w:rsidP="0043041A">
      <w:pPr>
        <w:pStyle w:val="Default"/>
        <w:spacing w:beforeLines="40" w:before="96" w:afterLines="40" w:after="96" w:line="23" w:lineRule="atLeast"/>
        <w:jc w:val="center"/>
        <w:rPr>
          <w:b/>
        </w:rPr>
      </w:pPr>
    </w:p>
    <w:p w14:paraId="557B6056" w14:textId="77777777" w:rsidR="00C46EA0" w:rsidRDefault="00C46EA0" w:rsidP="0043041A">
      <w:pPr>
        <w:pStyle w:val="Default"/>
        <w:spacing w:beforeLines="40" w:before="96" w:afterLines="40" w:after="96" w:line="23" w:lineRule="atLeast"/>
        <w:jc w:val="center"/>
        <w:rPr>
          <w:b/>
        </w:rPr>
      </w:pPr>
    </w:p>
    <w:p w14:paraId="2E8A7E39" w14:textId="77777777" w:rsidR="00477C62" w:rsidRDefault="00477C62" w:rsidP="0043041A">
      <w:pPr>
        <w:pStyle w:val="Default"/>
        <w:spacing w:beforeLines="40" w:before="96" w:afterLines="40" w:after="96" w:line="23" w:lineRule="atLeast"/>
        <w:jc w:val="center"/>
        <w:rPr>
          <w:b/>
        </w:rPr>
      </w:pPr>
    </w:p>
    <w:p w14:paraId="6948BCA0" w14:textId="77777777" w:rsidR="00477C62" w:rsidRDefault="00477C62" w:rsidP="0043041A">
      <w:pPr>
        <w:pStyle w:val="Default"/>
        <w:spacing w:beforeLines="40" w:before="96" w:afterLines="40" w:after="96" w:line="23" w:lineRule="atLeast"/>
        <w:jc w:val="center"/>
        <w:rPr>
          <w:b/>
        </w:rPr>
      </w:pPr>
    </w:p>
    <w:p w14:paraId="4159E295" w14:textId="12192262" w:rsidR="00E16C03" w:rsidRDefault="00E16C03" w:rsidP="0043041A">
      <w:pPr>
        <w:pStyle w:val="Default"/>
        <w:spacing w:beforeLines="40" w:before="96" w:afterLines="40" w:after="96" w:line="23" w:lineRule="atLeast"/>
        <w:jc w:val="center"/>
        <w:rPr>
          <w:b/>
        </w:rPr>
      </w:pPr>
      <w:r w:rsidRPr="0084329B">
        <w:rPr>
          <w:b/>
        </w:rPr>
        <w:lastRenderedPageBreak/>
        <w:t xml:space="preserve">IV. </w:t>
      </w:r>
      <w:r w:rsidR="0084329B" w:rsidRPr="0084329B">
        <w:rPr>
          <w:b/>
        </w:rPr>
        <w:t xml:space="preserve">DEFINICION </w:t>
      </w:r>
      <w:r w:rsidRPr="0084329B">
        <w:rPr>
          <w:b/>
        </w:rPr>
        <w:t>DEL PROBLEMA</w:t>
      </w:r>
    </w:p>
    <w:p w14:paraId="00F90194" w14:textId="24D2867B" w:rsidR="00C46EA0" w:rsidRPr="00C46EA0" w:rsidRDefault="00C46EA0" w:rsidP="00C46EA0">
      <w:pPr>
        <w:rPr>
          <w:rFonts w:ascii="Arial" w:hAnsi="Arial" w:cs="Arial"/>
          <w:sz w:val="24"/>
          <w:szCs w:val="24"/>
        </w:rPr>
      </w:pPr>
      <w:r w:rsidRPr="00C46EA0">
        <w:rPr>
          <w:rFonts w:ascii="Arial" w:hAnsi="Arial" w:cs="Arial"/>
          <w:sz w:val="24"/>
          <w:szCs w:val="24"/>
        </w:rPr>
        <w:t>¿Es posible crear una extensión con diferentes puertos de conexión para cargadores de celular dirigido al hogar, escuelas o trabajos con el fin de poder brindar un proyecto más práctico, multifuncional y económico?</w:t>
      </w:r>
    </w:p>
    <w:p w14:paraId="4159E29A" w14:textId="39550594" w:rsidR="0084329B" w:rsidRPr="0084329B" w:rsidRDefault="0084329B" w:rsidP="00C46EA0">
      <w:pPr>
        <w:pStyle w:val="Textoindependiente"/>
        <w:spacing w:beforeLines="40" w:before="96" w:afterLines="40" w:after="96" w:line="23" w:lineRule="atLeast"/>
        <w:ind w:right="95"/>
        <w:jc w:val="both"/>
        <w:rPr>
          <w:rFonts w:ascii="Arial" w:hAnsi="Arial" w:cs="Arial"/>
          <w:sz w:val="24"/>
          <w:szCs w:val="24"/>
        </w:rPr>
      </w:pP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4159E29C" w14:textId="239F6169" w:rsidR="00E16C03" w:rsidRDefault="00E16C03" w:rsidP="0043041A">
      <w:pPr>
        <w:pStyle w:val="Default"/>
        <w:spacing w:beforeLines="40" w:before="96" w:afterLines="40" w:after="96" w:line="23" w:lineRule="atLeast"/>
        <w:ind w:right="95"/>
        <w:jc w:val="center"/>
        <w:rPr>
          <w:b/>
        </w:rPr>
      </w:pPr>
      <w:r w:rsidRPr="0084329B">
        <w:rPr>
          <w:b/>
        </w:rPr>
        <w:t>V. JUSTIFICACIÓN</w:t>
      </w:r>
    </w:p>
    <w:p w14:paraId="077B963E" w14:textId="77777777" w:rsidR="00531632" w:rsidRPr="00531632" w:rsidRDefault="00531632" w:rsidP="00531632">
      <w:pPr>
        <w:rPr>
          <w:rFonts w:ascii="Arial" w:hAnsi="Arial" w:cs="Arial"/>
          <w:sz w:val="24"/>
          <w:szCs w:val="24"/>
        </w:rPr>
      </w:pPr>
      <w:r w:rsidRPr="00531632">
        <w:rPr>
          <w:rFonts w:ascii="Arial" w:hAnsi="Arial" w:cs="Arial"/>
          <w:sz w:val="24"/>
          <w:szCs w:val="24"/>
        </w:rPr>
        <w:t xml:space="preserve">La incorrecta disposición de cables y cargadores electrónicos representa un problema ambiental significativo que, en muchos casos, pasa desapercibido. </w:t>
      </w:r>
    </w:p>
    <w:p w14:paraId="2B3F8D62" w14:textId="77777777" w:rsidR="00531632" w:rsidRPr="00531632" w:rsidRDefault="00531632" w:rsidP="00531632">
      <w:pPr>
        <w:rPr>
          <w:rFonts w:ascii="Arial" w:hAnsi="Arial" w:cs="Arial"/>
          <w:sz w:val="24"/>
          <w:szCs w:val="24"/>
        </w:rPr>
      </w:pPr>
      <w:r w:rsidRPr="00531632">
        <w:rPr>
          <w:rFonts w:ascii="Arial" w:hAnsi="Arial" w:cs="Arial"/>
          <w:sz w:val="24"/>
          <w:szCs w:val="24"/>
        </w:rPr>
        <w:t xml:space="preserve">Estos dispositivos suelen ser desechados junto con la basura común, sin tener en cuenta que deben ser llevados a centros de reciclaje especializados debido a los materiales que los componen. En su interior contienen metales valiosos como cobre, aluminio y oro, pero también sustancias peligrosas como el plomo, que pueden representar un riesgo para el medio ambiente y la salud si no se gestionan adecuadamente.  </w:t>
      </w:r>
    </w:p>
    <w:p w14:paraId="3468B1F1" w14:textId="401FBFAB" w:rsidR="00531632" w:rsidRPr="00531632" w:rsidRDefault="00531632" w:rsidP="00531632">
      <w:pPr>
        <w:rPr>
          <w:rFonts w:ascii="Arial" w:hAnsi="Arial" w:cs="Arial"/>
          <w:sz w:val="24"/>
          <w:szCs w:val="24"/>
        </w:rPr>
      </w:pPr>
      <w:r w:rsidRPr="00531632">
        <w:rPr>
          <w:rFonts w:ascii="Arial" w:hAnsi="Arial" w:cs="Arial"/>
          <w:sz w:val="24"/>
          <w:szCs w:val="24"/>
        </w:rPr>
        <w:t xml:space="preserve">Cuando cables y cargadores llegan a los vertederos, los componentes metálicos y químicos pueden filtrarse al suelo y a las fuentes de agua, contaminándolos. Además, los plásticos que forman las carcasas y recubrimientos de estos dispositivos, al ser derivados del petróleo, tardan muchos años en descomponerse, lo que contribuye a la acumulación de residuos sólidos en el ambiente. Por otro lado, los procesos de extracción y producción de los metales </w:t>
      </w:r>
      <w:r w:rsidRPr="00531632">
        <w:rPr>
          <w:rFonts w:ascii="Arial" w:hAnsi="Arial" w:cs="Arial"/>
          <w:sz w:val="24"/>
          <w:szCs w:val="24"/>
        </w:rPr>
        <w:lastRenderedPageBreak/>
        <w:t>presentes</w:t>
      </w:r>
      <w:r w:rsidRPr="00531632">
        <w:rPr>
          <w:rFonts w:ascii="Arial" w:hAnsi="Arial" w:cs="Arial"/>
        </w:rPr>
        <w:t xml:space="preserve"> </w:t>
      </w:r>
      <w:r w:rsidRPr="00531632">
        <w:rPr>
          <w:rFonts w:ascii="Arial" w:hAnsi="Arial" w:cs="Arial"/>
          <w:sz w:val="24"/>
          <w:szCs w:val="24"/>
        </w:rPr>
        <w:t>en</w:t>
      </w:r>
      <w:r w:rsidRPr="00531632">
        <w:t xml:space="preserve"> </w:t>
      </w:r>
      <w:r w:rsidRPr="00531632">
        <w:rPr>
          <w:rFonts w:ascii="Arial" w:hAnsi="Arial" w:cs="Arial"/>
          <w:sz w:val="24"/>
          <w:szCs w:val="24"/>
        </w:rPr>
        <w:t>estos aparatos (como el cobre, el aluminio y el acero) implican un alto consumo de energía y generan impactos negativos en los ecosistemas. Asimismo, los componentes electrónicos internos, como resistencias, semiconductores y condensadores, contienen materiales escasos y de difícil obtención, tales como el silicio, el germanio y otros metales raros. Por estas razones, se busca realizar este proyecto y hacer conciencia sobre la necesidad de una correcta gestión de residuos electrónicos, promoviendo el reciclaje responsable de cables y cargadores, y fomentando prácticas más sostenibles.</w:t>
      </w:r>
    </w:p>
    <w:p w14:paraId="4159E2A5" w14:textId="005D545A" w:rsidR="0043041A" w:rsidRPr="0084329B" w:rsidRDefault="00E16C03" w:rsidP="00C350A2">
      <w:pPr>
        <w:pStyle w:val="Default"/>
        <w:spacing w:beforeLines="40" w:before="96" w:afterLines="40" w:after="96" w:line="23" w:lineRule="atLeast"/>
        <w:ind w:right="95"/>
        <w:jc w:val="center"/>
        <w:rPr>
          <w:b/>
        </w:rPr>
      </w:pPr>
      <w:r w:rsidRPr="0084329B">
        <w:rPr>
          <w:b/>
        </w:rPr>
        <w:t>VI. OBJETIVOS</w:t>
      </w:r>
    </w:p>
    <w:p w14:paraId="4159E2A9" w14:textId="3BFB0478" w:rsidR="0084329B" w:rsidRPr="0084329B" w:rsidRDefault="00C350A2" w:rsidP="00C350A2">
      <w:pPr>
        <w:pStyle w:val="Textoindependiente"/>
        <w:spacing w:beforeLines="40" w:before="96" w:afterLines="40" w:after="96" w:line="23" w:lineRule="atLeast"/>
        <w:ind w:right="95"/>
        <w:jc w:val="both"/>
        <w:rPr>
          <w:rFonts w:ascii="Arial" w:hAnsi="Arial" w:cs="Arial"/>
          <w:sz w:val="24"/>
          <w:szCs w:val="24"/>
        </w:rPr>
      </w:pPr>
      <w:r w:rsidRPr="00C350A2">
        <w:rPr>
          <w:rFonts w:ascii="Arial" w:hAnsi="Arial" w:cs="Arial"/>
          <w:sz w:val="24"/>
          <w:szCs w:val="24"/>
        </w:rPr>
        <w:t xml:space="preserve">Es crear una extensión con diferentes puertos de conexión para cargadores de celular que su uso sea para el hogar, </w:t>
      </w:r>
      <w:r w:rsidR="00D76474" w:rsidRPr="00C350A2">
        <w:rPr>
          <w:rFonts w:ascii="Arial" w:hAnsi="Arial" w:cs="Arial"/>
          <w:sz w:val="24"/>
          <w:szCs w:val="24"/>
        </w:rPr>
        <w:t>escuelas,</w:t>
      </w:r>
      <w:r w:rsidRPr="00C350A2">
        <w:rPr>
          <w:rFonts w:ascii="Arial" w:hAnsi="Arial" w:cs="Arial"/>
          <w:sz w:val="24"/>
          <w:szCs w:val="24"/>
        </w:rPr>
        <w:t xml:space="preserve"> o </w:t>
      </w:r>
      <w:r w:rsidR="00D76474" w:rsidRPr="00C350A2">
        <w:rPr>
          <w:rFonts w:ascii="Arial" w:hAnsi="Arial" w:cs="Arial"/>
          <w:sz w:val="24"/>
          <w:szCs w:val="24"/>
        </w:rPr>
        <w:t>trabajos,</w:t>
      </w:r>
      <w:r w:rsidRPr="00C350A2">
        <w:rPr>
          <w:rFonts w:ascii="Arial" w:hAnsi="Arial" w:cs="Arial"/>
          <w:sz w:val="24"/>
          <w:szCs w:val="24"/>
        </w:rPr>
        <w:t xml:space="preserve"> con el fin de poder brindar un producto más </w:t>
      </w:r>
      <w:r w:rsidR="00D76474" w:rsidRPr="00C350A2">
        <w:rPr>
          <w:rFonts w:ascii="Arial" w:hAnsi="Arial" w:cs="Arial"/>
          <w:sz w:val="24"/>
          <w:szCs w:val="24"/>
        </w:rPr>
        <w:t>práctico</w:t>
      </w:r>
      <w:r w:rsidRPr="00C350A2">
        <w:rPr>
          <w:rFonts w:ascii="Arial" w:hAnsi="Arial" w:cs="Arial"/>
          <w:sz w:val="24"/>
          <w:szCs w:val="24"/>
        </w:rPr>
        <w:t xml:space="preserve"> multinacional y económico para las personas.</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84329B" w:rsidRDefault="0043041A" w:rsidP="0043041A">
      <w:pPr>
        <w:pStyle w:val="Default"/>
        <w:spacing w:beforeLines="40" w:before="96" w:afterLines="40" w:after="96" w:line="23" w:lineRule="atLeast"/>
        <w:jc w:val="center"/>
        <w:rPr>
          <w:b/>
        </w:rPr>
      </w:pPr>
    </w:p>
    <w:p w14:paraId="4159E2AF" w14:textId="2E65B40C" w:rsidR="00E16C03" w:rsidRPr="00BF133A" w:rsidRDefault="003F08B6" w:rsidP="00BF133A">
      <w:pPr>
        <w:pStyle w:val="Textoindependiente"/>
        <w:rPr>
          <w:rFonts w:ascii="Arial" w:hAnsi="Arial" w:cs="Arial"/>
          <w:sz w:val="24"/>
          <w:szCs w:val="24"/>
        </w:rPr>
      </w:pPr>
      <w:r w:rsidRPr="00BF133A">
        <w:rPr>
          <w:rFonts w:ascii="Arial" w:hAnsi="Arial" w:cs="Arial"/>
          <w:sz w:val="24"/>
          <w:szCs w:val="24"/>
        </w:rPr>
        <w:t>Es posible crear una extensión eléctrica con puertos USB para así reducir el uso de cargadores de teléfono y así evitar la contaminación</w:t>
      </w:r>
      <w:r w:rsidR="00BF133A">
        <w:rPr>
          <w:rFonts w:ascii="Arial" w:hAnsi="Arial" w:cs="Arial"/>
          <w:sz w:val="24"/>
          <w:szCs w:val="24"/>
        </w:rPr>
        <w:t>.</w:t>
      </w:r>
      <w:bookmarkStart w:id="0" w:name="_GoBack"/>
      <w:bookmarkEnd w:id="0"/>
    </w:p>
    <w:p w14:paraId="228CC434" w14:textId="77777777" w:rsidR="00531632" w:rsidRPr="0084329B" w:rsidRDefault="00531632"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1" w14:textId="77777777" w:rsidR="0043041A" w:rsidRPr="0084329B" w:rsidRDefault="0043041A" w:rsidP="0043041A">
      <w:pPr>
        <w:pStyle w:val="Default"/>
        <w:spacing w:beforeLines="40" w:before="96" w:afterLines="40" w:after="96" w:line="23" w:lineRule="atLeast"/>
        <w:jc w:val="both"/>
        <w:rPr>
          <w:b/>
        </w:rPr>
      </w:pPr>
    </w:p>
    <w:p w14:paraId="24A625E1" w14:textId="01EF0101" w:rsidR="00034BC9" w:rsidRDefault="00034BC9" w:rsidP="00034BC9">
      <w:pPr>
        <w:pStyle w:val="Textoindependiente"/>
        <w:spacing w:beforeLines="40" w:before="96" w:afterLines="40" w:after="96" w:line="23" w:lineRule="atLeast"/>
        <w:ind w:right="-47"/>
        <w:jc w:val="both"/>
        <w:rPr>
          <w:rFonts w:ascii="Arial" w:hAnsi="Arial" w:cs="Arial"/>
          <w:color w:val="221F1F"/>
          <w:spacing w:val="-9"/>
          <w:w w:val="105"/>
          <w:sz w:val="24"/>
          <w:szCs w:val="24"/>
        </w:rPr>
      </w:pPr>
      <w:r w:rsidRPr="00034BC9">
        <w:rPr>
          <w:rStyle w:val="Textoennegrita"/>
          <w:rFonts w:ascii="Arial" w:hAnsi="Arial" w:cs="Arial"/>
          <w:sz w:val="24"/>
          <w:szCs w:val="24"/>
        </w:rPr>
        <w:t>USB</w:t>
      </w:r>
      <w:r w:rsidRPr="00034BC9">
        <w:rPr>
          <w:rFonts w:ascii="Arial" w:hAnsi="Arial" w:cs="Arial"/>
          <w:color w:val="221F1F"/>
          <w:w w:val="105"/>
          <w:sz w:val="24"/>
          <w:szCs w:val="24"/>
        </w:rPr>
        <w:t>:</w:t>
      </w:r>
      <w:r w:rsidRPr="00034BC9">
        <w:t xml:space="preserve"> </w:t>
      </w:r>
      <w:r w:rsidRPr="00034BC9">
        <w:rPr>
          <w:rFonts w:ascii="Arial" w:hAnsi="Arial" w:cs="Arial"/>
          <w:color w:val="221F1F"/>
          <w:w w:val="105"/>
          <w:sz w:val="24"/>
          <w:szCs w:val="24"/>
        </w:rPr>
        <w:t>Universal Serial Bus (“Bus Universal en serie”), es un transferidor de datos que sigue un estándar para conectar, comunicar y proveer de energía eléctr</w:t>
      </w:r>
      <w:r>
        <w:rPr>
          <w:rFonts w:ascii="Arial" w:hAnsi="Arial" w:cs="Arial"/>
          <w:color w:val="221F1F"/>
          <w:w w:val="105"/>
          <w:sz w:val="24"/>
          <w:szCs w:val="24"/>
        </w:rPr>
        <w:t xml:space="preserve">ica entre </w:t>
      </w:r>
      <w:proofErr w:type="gramStart"/>
      <w:r>
        <w:rPr>
          <w:rFonts w:ascii="Arial" w:hAnsi="Arial" w:cs="Arial"/>
          <w:color w:val="221F1F"/>
          <w:w w:val="105"/>
          <w:sz w:val="24"/>
          <w:szCs w:val="24"/>
        </w:rPr>
        <w:lastRenderedPageBreak/>
        <w:t>computadoras,</w:t>
      </w:r>
      <w:r w:rsidRPr="00034BC9">
        <w:rPr>
          <w:rFonts w:ascii="Arial" w:hAnsi="Arial" w:cs="Arial"/>
          <w:color w:val="221F1F"/>
          <w:w w:val="105"/>
          <w:sz w:val="24"/>
          <w:szCs w:val="24"/>
        </w:rPr>
        <w:t>dispositivos</w:t>
      </w:r>
      <w:proofErr w:type="gramEnd"/>
      <w:r>
        <w:rPr>
          <w:rFonts w:ascii="Arial" w:hAnsi="Arial" w:cs="Arial"/>
          <w:color w:val="221F1F"/>
          <w:w w:val="105"/>
          <w:sz w:val="24"/>
          <w:szCs w:val="24"/>
        </w:rPr>
        <w:t xml:space="preserve"> electrónicos.</w:t>
      </w:r>
      <w:r w:rsidR="0084329B" w:rsidRPr="00034BC9">
        <w:rPr>
          <w:rFonts w:ascii="Arial" w:hAnsi="Arial" w:cs="Arial"/>
          <w:color w:val="221F1F"/>
          <w:spacing w:val="-9"/>
          <w:w w:val="105"/>
          <w:sz w:val="24"/>
          <w:szCs w:val="24"/>
        </w:rPr>
        <w:t xml:space="preserve"> </w:t>
      </w:r>
    </w:p>
    <w:p w14:paraId="49063A5C" w14:textId="0F51ECE0" w:rsidR="00034BC9" w:rsidRDefault="00034BC9" w:rsidP="00034BC9">
      <w:pPr>
        <w:pStyle w:val="Textoindependiente"/>
        <w:spacing w:beforeLines="40" w:before="96" w:afterLines="40" w:after="96" w:line="23" w:lineRule="atLeast"/>
        <w:ind w:right="-47"/>
        <w:jc w:val="both"/>
        <w:rPr>
          <w:rFonts w:ascii="Arial" w:hAnsi="Arial" w:cs="Arial"/>
          <w:color w:val="221F1F"/>
          <w:spacing w:val="-9"/>
          <w:w w:val="105"/>
          <w:sz w:val="24"/>
          <w:szCs w:val="24"/>
        </w:rPr>
      </w:pPr>
      <w:r w:rsidRPr="00A36353">
        <w:rPr>
          <w:rStyle w:val="Textoennegrita"/>
        </w:rPr>
        <w:t>Extensión eléctrica</w:t>
      </w:r>
      <w:r>
        <w:rPr>
          <w:rFonts w:ascii="Arial" w:hAnsi="Arial" w:cs="Arial"/>
          <w:color w:val="221F1F"/>
          <w:spacing w:val="-9"/>
          <w:w w:val="105"/>
          <w:sz w:val="24"/>
          <w:szCs w:val="24"/>
        </w:rPr>
        <w:t xml:space="preserve">: </w:t>
      </w:r>
      <w:r w:rsidR="00A36353">
        <w:rPr>
          <w:rFonts w:ascii="Arial" w:hAnsi="Arial" w:cs="Arial"/>
          <w:color w:val="221F1F"/>
          <w:spacing w:val="-9"/>
          <w:w w:val="105"/>
          <w:sz w:val="24"/>
          <w:szCs w:val="24"/>
        </w:rPr>
        <w:t>C</w:t>
      </w:r>
      <w:r>
        <w:rPr>
          <w:rFonts w:ascii="Arial" w:hAnsi="Arial" w:cs="Arial"/>
          <w:color w:val="221F1F"/>
          <w:spacing w:val="-9"/>
          <w:w w:val="105"/>
          <w:sz w:val="24"/>
          <w:szCs w:val="24"/>
        </w:rPr>
        <w:t xml:space="preserve">able flexible con una clavija </w:t>
      </w:r>
      <w:r w:rsidRPr="00034BC9">
        <w:rPr>
          <w:rFonts w:ascii="Arial" w:hAnsi="Arial" w:cs="Arial"/>
          <w:color w:val="221F1F"/>
          <w:spacing w:val="-9"/>
          <w:w w:val="105"/>
          <w:sz w:val="24"/>
          <w:szCs w:val="24"/>
        </w:rPr>
        <w:t>en un extremo para conectarlo a un tomacorriente y uno o varios contactos en el otro extremo para alimentar dispositivos eléctricos</w:t>
      </w:r>
      <w:r>
        <w:rPr>
          <w:rFonts w:ascii="Arial" w:hAnsi="Arial" w:cs="Arial"/>
          <w:color w:val="221F1F"/>
          <w:spacing w:val="-9"/>
          <w:w w:val="105"/>
          <w:sz w:val="24"/>
          <w:szCs w:val="24"/>
        </w:rPr>
        <w:t>.</w:t>
      </w:r>
    </w:p>
    <w:p w14:paraId="6C8D4C16" w14:textId="6FF8B8FC" w:rsidR="00A36353" w:rsidRDefault="00A36353" w:rsidP="00034BC9">
      <w:pPr>
        <w:pStyle w:val="Textoindependiente"/>
        <w:spacing w:beforeLines="40" w:before="96" w:afterLines="40" w:after="96" w:line="23" w:lineRule="atLeast"/>
        <w:ind w:right="-47"/>
        <w:jc w:val="both"/>
        <w:rPr>
          <w:rFonts w:ascii="Arial" w:hAnsi="Arial" w:cs="Arial"/>
          <w:color w:val="221F1F"/>
          <w:spacing w:val="-9"/>
          <w:w w:val="105"/>
          <w:sz w:val="24"/>
          <w:szCs w:val="24"/>
        </w:rPr>
      </w:pPr>
      <w:r w:rsidRPr="00A36353">
        <w:rPr>
          <w:rStyle w:val="Textoennegrita"/>
        </w:rPr>
        <w:t>Electricidad</w:t>
      </w:r>
      <w:r>
        <w:rPr>
          <w:rFonts w:ascii="Arial" w:hAnsi="Arial" w:cs="Arial"/>
          <w:color w:val="221F1F"/>
          <w:spacing w:val="-9"/>
          <w:w w:val="105"/>
          <w:sz w:val="24"/>
          <w:szCs w:val="24"/>
        </w:rPr>
        <w:t>:</w:t>
      </w:r>
      <w:r w:rsidRPr="00A36353">
        <w:t xml:space="preserve"> </w:t>
      </w:r>
      <w:r>
        <w:rPr>
          <w:rFonts w:ascii="Arial" w:hAnsi="Arial" w:cs="Arial"/>
          <w:color w:val="221F1F"/>
          <w:spacing w:val="-9"/>
          <w:w w:val="105"/>
          <w:sz w:val="24"/>
          <w:szCs w:val="24"/>
        </w:rPr>
        <w:t>E</w:t>
      </w:r>
      <w:r w:rsidRPr="00A36353">
        <w:rPr>
          <w:rFonts w:ascii="Arial" w:hAnsi="Arial" w:cs="Arial"/>
          <w:color w:val="221F1F"/>
          <w:spacing w:val="-9"/>
          <w:w w:val="105"/>
          <w:sz w:val="24"/>
          <w:szCs w:val="24"/>
        </w:rPr>
        <w:t>s una forma de energía que se manifiesta por el movimiento de los electrones de la capa externa de los átomos que hay en la superficie de un material conductor</w:t>
      </w:r>
      <w:r>
        <w:rPr>
          <w:rFonts w:ascii="Arial" w:hAnsi="Arial" w:cs="Arial"/>
          <w:color w:val="221F1F"/>
          <w:spacing w:val="-9"/>
          <w:w w:val="105"/>
          <w:sz w:val="24"/>
          <w:szCs w:val="24"/>
        </w:rPr>
        <w:t>.</w:t>
      </w:r>
    </w:p>
    <w:p w14:paraId="33DD92C2" w14:textId="1E6DC538" w:rsidR="00A36353" w:rsidRDefault="00A36353" w:rsidP="00034BC9">
      <w:pPr>
        <w:pStyle w:val="Textoindependiente"/>
        <w:spacing w:beforeLines="40" w:before="96" w:afterLines="40" w:after="96" w:line="23" w:lineRule="atLeast"/>
        <w:ind w:right="-47"/>
        <w:jc w:val="both"/>
        <w:rPr>
          <w:rFonts w:ascii="Arial" w:hAnsi="Arial" w:cs="Arial"/>
          <w:color w:val="221F1F"/>
          <w:spacing w:val="-9"/>
          <w:w w:val="105"/>
          <w:sz w:val="24"/>
          <w:szCs w:val="24"/>
        </w:rPr>
      </w:pPr>
      <w:r w:rsidRPr="00A36353">
        <w:rPr>
          <w:rStyle w:val="Textoennegrita"/>
        </w:rPr>
        <w:t>Cargador</w:t>
      </w:r>
      <w:r>
        <w:rPr>
          <w:rFonts w:ascii="Arial" w:hAnsi="Arial" w:cs="Arial"/>
          <w:color w:val="221F1F"/>
          <w:spacing w:val="-9"/>
          <w:w w:val="105"/>
          <w:sz w:val="24"/>
          <w:szCs w:val="24"/>
        </w:rPr>
        <w:t xml:space="preserve">: Es </w:t>
      </w:r>
      <w:r w:rsidRPr="00A36353">
        <w:rPr>
          <w:rFonts w:ascii="Arial" w:hAnsi="Arial" w:cs="Arial"/>
          <w:color w:val="221F1F"/>
          <w:spacing w:val="-9"/>
          <w:w w:val="105"/>
          <w:sz w:val="24"/>
          <w:szCs w:val="24"/>
        </w:rPr>
        <w:t>un dispositivo que suministra energía eléctrica para recargar las baterías de otros aparatos, como teléfonos o coches eléctricos, adaptando la corriente de la red eléctrica a la que la batería pueda almacenar.</w:t>
      </w:r>
    </w:p>
    <w:p w14:paraId="34965380" w14:textId="4EFA38D6" w:rsidR="00A36353" w:rsidRDefault="00A36353" w:rsidP="00034BC9">
      <w:pPr>
        <w:pStyle w:val="Textoindependiente"/>
        <w:spacing w:beforeLines="40" w:before="96" w:afterLines="40" w:after="96" w:line="23" w:lineRule="atLeast"/>
        <w:ind w:right="-47"/>
        <w:jc w:val="both"/>
        <w:rPr>
          <w:rFonts w:ascii="Arial" w:hAnsi="Arial" w:cs="Arial"/>
          <w:color w:val="221F1F"/>
          <w:spacing w:val="-9"/>
          <w:w w:val="105"/>
          <w:sz w:val="24"/>
          <w:szCs w:val="24"/>
        </w:rPr>
      </w:pPr>
      <w:r w:rsidRPr="00A36353">
        <w:rPr>
          <w:rStyle w:val="Textoennegrita"/>
        </w:rPr>
        <w:t>Teléfono</w:t>
      </w:r>
      <w:r>
        <w:rPr>
          <w:rFonts w:ascii="Arial" w:hAnsi="Arial" w:cs="Arial"/>
          <w:color w:val="221F1F"/>
          <w:spacing w:val="-9"/>
          <w:w w:val="105"/>
          <w:sz w:val="24"/>
          <w:szCs w:val="24"/>
        </w:rPr>
        <w:t>: Un aparato</w:t>
      </w:r>
      <w:r w:rsidRPr="00A36353">
        <w:rPr>
          <w:rFonts w:ascii="Arial" w:hAnsi="Arial" w:cs="Arial"/>
          <w:color w:val="221F1F"/>
          <w:spacing w:val="-9"/>
          <w:w w:val="105"/>
          <w:sz w:val="24"/>
          <w:szCs w:val="24"/>
        </w:rPr>
        <w:t xml:space="preserve"> de telecomunicaciones que codifica y transmite sonidos, como la voz humana, a larga distancia a través de señales eléctricas o ondas de radio, permitiendo la comunicación entre personas separadas geográficamente</w:t>
      </w:r>
      <w:r>
        <w:rPr>
          <w:rFonts w:ascii="Arial" w:hAnsi="Arial" w:cs="Arial"/>
          <w:color w:val="221F1F"/>
          <w:spacing w:val="-9"/>
          <w:w w:val="105"/>
          <w:sz w:val="24"/>
          <w:szCs w:val="24"/>
        </w:rPr>
        <w:t>.</w:t>
      </w:r>
    </w:p>
    <w:p w14:paraId="706359AF" w14:textId="58E0C9A8" w:rsidR="00531632" w:rsidRDefault="00531632" w:rsidP="00034BC9">
      <w:pPr>
        <w:pStyle w:val="Textoindependiente"/>
        <w:spacing w:beforeLines="40" w:before="96" w:afterLines="40" w:after="96" w:line="23" w:lineRule="atLeast"/>
        <w:ind w:right="-47"/>
        <w:jc w:val="both"/>
        <w:rPr>
          <w:rFonts w:ascii="Arial" w:hAnsi="Arial" w:cs="Arial"/>
          <w:color w:val="221F1F"/>
          <w:spacing w:val="-9"/>
          <w:w w:val="105"/>
          <w:sz w:val="24"/>
          <w:szCs w:val="24"/>
        </w:rPr>
      </w:pPr>
      <w:r w:rsidRPr="00531632">
        <w:rPr>
          <w:rStyle w:val="Textoennegrita"/>
        </w:rPr>
        <w:t>Contaminación</w:t>
      </w:r>
      <w:r>
        <w:rPr>
          <w:rFonts w:ascii="Arial" w:hAnsi="Arial" w:cs="Arial"/>
          <w:color w:val="221F1F"/>
          <w:spacing w:val="-9"/>
          <w:w w:val="105"/>
          <w:sz w:val="24"/>
          <w:szCs w:val="24"/>
        </w:rPr>
        <w:t>:</w:t>
      </w:r>
      <w:r w:rsidRPr="00531632">
        <w:t xml:space="preserve"> </w:t>
      </w:r>
      <w:r>
        <w:rPr>
          <w:rFonts w:ascii="Arial" w:hAnsi="Arial" w:cs="Arial"/>
          <w:color w:val="221F1F"/>
          <w:spacing w:val="-9"/>
          <w:w w:val="105"/>
          <w:sz w:val="24"/>
          <w:szCs w:val="24"/>
        </w:rPr>
        <w:t>C</w:t>
      </w:r>
      <w:r w:rsidRPr="00531632">
        <w:rPr>
          <w:rFonts w:ascii="Arial" w:hAnsi="Arial" w:cs="Arial"/>
          <w:color w:val="221F1F"/>
          <w:spacing w:val="-9"/>
          <w:w w:val="105"/>
          <w:sz w:val="24"/>
          <w:szCs w:val="24"/>
        </w:rPr>
        <w:t>uando existe la presencia de sustancias nocivas en el agua, aire o suelo</w:t>
      </w:r>
      <w:r>
        <w:rPr>
          <w:rFonts w:ascii="Arial" w:hAnsi="Arial" w:cs="Arial"/>
          <w:color w:val="221F1F"/>
          <w:spacing w:val="-9"/>
          <w:w w:val="105"/>
          <w:sz w:val="24"/>
          <w:szCs w:val="24"/>
        </w:rPr>
        <w:t>.</w:t>
      </w:r>
    </w:p>
    <w:p w14:paraId="42A519BB" w14:textId="6B5AD1A0" w:rsidR="00531632" w:rsidRDefault="00531632" w:rsidP="00034BC9">
      <w:pPr>
        <w:pStyle w:val="Textoindependiente"/>
        <w:spacing w:beforeLines="40" w:before="96" w:afterLines="40" w:after="96" w:line="23" w:lineRule="atLeast"/>
        <w:ind w:right="-47"/>
        <w:jc w:val="both"/>
        <w:rPr>
          <w:rFonts w:ascii="Arial" w:hAnsi="Arial" w:cs="Arial"/>
          <w:color w:val="221F1F"/>
          <w:spacing w:val="-9"/>
          <w:w w:val="105"/>
          <w:sz w:val="24"/>
          <w:szCs w:val="24"/>
        </w:rPr>
      </w:pPr>
      <w:r w:rsidRPr="00531632">
        <w:rPr>
          <w:rStyle w:val="Textoennegrita"/>
        </w:rPr>
        <w:t>Ambiental</w:t>
      </w:r>
      <w:r>
        <w:rPr>
          <w:rFonts w:ascii="Arial" w:hAnsi="Arial" w:cs="Arial"/>
          <w:color w:val="221F1F"/>
          <w:spacing w:val="-9"/>
          <w:w w:val="105"/>
          <w:sz w:val="24"/>
          <w:szCs w:val="24"/>
        </w:rPr>
        <w:t>:</w:t>
      </w:r>
      <w:r w:rsidRPr="00531632">
        <w:t xml:space="preserve"> </w:t>
      </w:r>
      <w:r>
        <w:rPr>
          <w:rFonts w:ascii="Arial" w:hAnsi="Arial" w:cs="Arial"/>
          <w:color w:val="221F1F"/>
          <w:spacing w:val="-9"/>
          <w:w w:val="105"/>
          <w:sz w:val="24"/>
          <w:szCs w:val="24"/>
        </w:rPr>
        <w:t>E</w:t>
      </w:r>
      <w:r w:rsidRPr="00531632">
        <w:rPr>
          <w:rFonts w:ascii="Arial" w:hAnsi="Arial" w:cs="Arial"/>
          <w:color w:val="221F1F"/>
          <w:spacing w:val="-9"/>
          <w:w w:val="105"/>
          <w:sz w:val="24"/>
          <w:szCs w:val="24"/>
        </w:rPr>
        <w:t>s todo lo que rodea a un ser vivo o a una persona, incluyendo elementos naturales (aire, agua, suelo, seres vivos) y artificiales (construcciones humanas).</w:t>
      </w:r>
    </w:p>
    <w:p w14:paraId="1628E682" w14:textId="11120BB2" w:rsidR="00531632" w:rsidRDefault="00531632" w:rsidP="00034BC9">
      <w:pPr>
        <w:pStyle w:val="Textoindependiente"/>
        <w:spacing w:beforeLines="40" w:before="96" w:afterLines="40" w:after="96" w:line="23" w:lineRule="atLeast"/>
        <w:ind w:right="-47"/>
        <w:jc w:val="both"/>
        <w:rPr>
          <w:rStyle w:val="Textoennegrita"/>
        </w:rPr>
      </w:pPr>
      <w:r w:rsidRPr="00531632">
        <w:rPr>
          <w:rStyle w:val="Textoennegrita"/>
        </w:rPr>
        <w:t>Luz</w:t>
      </w:r>
      <w:r>
        <w:rPr>
          <w:rStyle w:val="Textoennegrita"/>
        </w:rPr>
        <w:t>:</w:t>
      </w:r>
      <w:r w:rsidRPr="00531632">
        <w:t xml:space="preserve"> </w:t>
      </w:r>
      <w:r>
        <w:rPr>
          <w:rStyle w:val="Textoennegrita"/>
        </w:rPr>
        <w:tab/>
      </w:r>
      <w:r w:rsidRPr="00531632">
        <w:rPr>
          <w:rFonts w:ascii="Arial" w:hAnsi="Arial" w:cs="Arial"/>
          <w:sz w:val="24"/>
          <w:szCs w:val="24"/>
        </w:rPr>
        <w:t>Es energía en forma de radiación electromagnética que se comporta como onda y partícula</w:t>
      </w:r>
      <w:r>
        <w:rPr>
          <w:rStyle w:val="Textoennegrita"/>
        </w:rPr>
        <w:t>.</w:t>
      </w:r>
    </w:p>
    <w:p w14:paraId="7C57783D" w14:textId="2E6BD8DC" w:rsidR="00531632" w:rsidRDefault="00B000EB" w:rsidP="00034BC9">
      <w:pPr>
        <w:pStyle w:val="Textoindependiente"/>
        <w:spacing w:beforeLines="40" w:before="96" w:afterLines="40" w:after="96" w:line="23" w:lineRule="atLeast"/>
        <w:ind w:right="-47"/>
        <w:jc w:val="both"/>
        <w:rPr>
          <w:rFonts w:ascii="Arial" w:hAnsi="Arial" w:cs="Arial"/>
          <w:sz w:val="24"/>
          <w:szCs w:val="24"/>
        </w:rPr>
      </w:pPr>
      <w:r>
        <w:rPr>
          <w:rStyle w:val="Textoennegrita"/>
        </w:rPr>
        <w:t xml:space="preserve"> R</w:t>
      </w:r>
      <w:r w:rsidRPr="00B000EB">
        <w:rPr>
          <w:rStyle w:val="Textoennegrita"/>
        </w:rPr>
        <w:t>eciclaje</w:t>
      </w:r>
      <w:r>
        <w:rPr>
          <w:rStyle w:val="Textoennegrita"/>
        </w:rPr>
        <w:t>:</w:t>
      </w:r>
      <w:r w:rsidRPr="00B000EB">
        <w:t xml:space="preserve"> </w:t>
      </w:r>
      <w:r>
        <w:rPr>
          <w:rFonts w:ascii="Arial" w:hAnsi="Arial" w:cs="Arial"/>
          <w:sz w:val="24"/>
          <w:szCs w:val="24"/>
        </w:rPr>
        <w:t>P</w:t>
      </w:r>
      <w:r w:rsidRPr="00B000EB">
        <w:rPr>
          <w:rFonts w:ascii="Arial" w:hAnsi="Arial" w:cs="Arial"/>
          <w:sz w:val="24"/>
          <w:szCs w:val="24"/>
        </w:rPr>
        <w:t>roceso de recolectar y transformar materiales de desecho en nuevos productos o en materia prima para ser utilizados nuevamente.</w:t>
      </w:r>
    </w:p>
    <w:p w14:paraId="2CA89534" w14:textId="79A48AD0" w:rsidR="00B000EB" w:rsidRPr="00531632" w:rsidRDefault="00B000EB" w:rsidP="00034BC9">
      <w:pPr>
        <w:pStyle w:val="Textoindependiente"/>
        <w:spacing w:beforeLines="40" w:before="96" w:afterLines="40" w:after="96" w:line="23" w:lineRule="atLeast"/>
        <w:ind w:right="-47"/>
        <w:jc w:val="both"/>
        <w:rPr>
          <w:rStyle w:val="Textoennegrita"/>
        </w:rPr>
      </w:pPr>
      <w:r w:rsidRPr="00B000EB">
        <w:rPr>
          <w:rStyle w:val="Textoennegrita"/>
        </w:rPr>
        <w:t>Reducir</w:t>
      </w:r>
      <w:r>
        <w:rPr>
          <w:rStyle w:val="Textoennegrita"/>
        </w:rPr>
        <w:t>:</w:t>
      </w:r>
      <w:r w:rsidRPr="00B000EB">
        <w:t xml:space="preserve"> </w:t>
      </w:r>
      <w:r>
        <w:rPr>
          <w:rFonts w:ascii="Arial" w:hAnsi="Arial" w:cs="Arial"/>
          <w:sz w:val="24"/>
          <w:szCs w:val="24"/>
        </w:rPr>
        <w:t>D</w:t>
      </w:r>
      <w:r w:rsidRPr="00B000EB">
        <w:rPr>
          <w:rFonts w:ascii="Arial" w:hAnsi="Arial" w:cs="Arial"/>
          <w:sz w:val="24"/>
          <w:szCs w:val="24"/>
        </w:rPr>
        <w:t xml:space="preserve">isminuir, hacer más pequeño o de menor importancia, como en "reducir gastos" o "reducir el </w:t>
      </w:r>
      <w:r w:rsidRPr="00B000EB">
        <w:rPr>
          <w:rFonts w:ascii="Arial" w:hAnsi="Arial" w:cs="Arial"/>
          <w:sz w:val="24"/>
          <w:szCs w:val="24"/>
        </w:rPr>
        <w:lastRenderedPageBreak/>
        <w:t>tamaño".</w:t>
      </w:r>
    </w:p>
    <w:p w14:paraId="4159E2B6" w14:textId="4A5721D3" w:rsidR="00E16C03" w:rsidRPr="0084329B" w:rsidRDefault="00E16C03" w:rsidP="0043041A">
      <w:pPr>
        <w:pStyle w:val="Default"/>
        <w:spacing w:beforeLines="40" w:before="96" w:afterLines="40" w:after="96" w:line="23" w:lineRule="atLeast"/>
        <w:jc w:val="both"/>
        <w:rPr>
          <w:b/>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B9"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color w:val="221F1F"/>
          <w:w w:val="105"/>
          <w:sz w:val="24"/>
          <w:szCs w:val="24"/>
        </w:rPr>
      </w:pPr>
      <w:r w:rsidRPr="0084329B">
        <w:rPr>
          <w:rFonts w:ascii="Arial" w:hAnsi="Arial" w:cs="Arial"/>
          <w:color w:val="221F1F"/>
          <w:spacing w:val="-1"/>
          <w:w w:val="105"/>
          <w:sz w:val="24"/>
          <w:szCs w:val="24"/>
        </w:rPr>
        <w:t>Extensión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tres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cuartillas</w:t>
      </w:r>
    </w:p>
    <w:p w14:paraId="4159E2BA"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Responden 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BB"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¿A</w:t>
      </w:r>
      <w:r w:rsidRPr="0084329B">
        <w:rPr>
          <w:rFonts w:ascii="Arial" w:hAnsi="Arial" w:cs="Arial"/>
          <w:color w:val="221F1F"/>
          <w:spacing w:val="-3"/>
          <w:sz w:val="24"/>
          <w:szCs w:val="24"/>
        </w:rPr>
        <w:t xml:space="preserve"> </w:t>
      </w:r>
      <w:r w:rsidRPr="0084329B">
        <w:rPr>
          <w:rFonts w:ascii="Arial" w:hAnsi="Arial" w:cs="Arial"/>
          <w:color w:val="221F1F"/>
          <w:sz w:val="24"/>
          <w:szCs w:val="24"/>
        </w:rPr>
        <w:t>qué</w:t>
      </w:r>
      <w:r w:rsidRPr="0084329B">
        <w:rPr>
          <w:rFonts w:ascii="Arial" w:hAnsi="Arial" w:cs="Arial"/>
          <w:color w:val="221F1F"/>
          <w:spacing w:val="14"/>
          <w:sz w:val="24"/>
          <w:szCs w:val="24"/>
        </w:rPr>
        <w:t xml:space="preserve"> </w:t>
      </w:r>
      <w:r w:rsidRPr="0084329B">
        <w:rPr>
          <w:rFonts w:ascii="Arial" w:hAnsi="Arial" w:cs="Arial"/>
          <w:color w:val="221F1F"/>
          <w:sz w:val="24"/>
          <w:szCs w:val="24"/>
        </w:rPr>
        <w:t>o</w:t>
      </w:r>
      <w:r w:rsidRPr="0084329B">
        <w:rPr>
          <w:rFonts w:ascii="Arial" w:hAnsi="Arial" w:cs="Arial"/>
          <w:color w:val="221F1F"/>
          <w:spacing w:val="21"/>
          <w:sz w:val="24"/>
          <w:szCs w:val="24"/>
        </w:rPr>
        <w:t xml:space="preserve"> </w:t>
      </w:r>
      <w:r w:rsidRPr="0084329B">
        <w:rPr>
          <w:rFonts w:ascii="Arial" w:hAnsi="Arial" w:cs="Arial"/>
          <w:color w:val="221F1F"/>
          <w:sz w:val="24"/>
          <w:szCs w:val="24"/>
        </w:rPr>
        <w:t>quién</w:t>
      </w:r>
      <w:r w:rsidRPr="0084329B">
        <w:rPr>
          <w:rFonts w:ascii="Arial" w:hAnsi="Arial" w:cs="Arial"/>
          <w:color w:val="221F1F"/>
          <w:spacing w:val="14"/>
          <w:sz w:val="24"/>
          <w:szCs w:val="24"/>
        </w:rPr>
        <w:t xml:space="preserve"> </w:t>
      </w:r>
      <w:r w:rsidRPr="0084329B">
        <w:rPr>
          <w:rFonts w:ascii="Arial" w:hAnsi="Arial" w:cs="Arial"/>
          <w:color w:val="221F1F"/>
          <w:sz w:val="24"/>
          <w:szCs w:val="24"/>
        </w:rPr>
        <w:t>vas</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2"/>
          <w:sz w:val="24"/>
          <w:szCs w:val="24"/>
        </w:rPr>
        <w:t xml:space="preserve"> </w:t>
      </w:r>
      <w:r w:rsidRPr="0084329B">
        <w:rPr>
          <w:rFonts w:ascii="Arial" w:hAnsi="Arial" w:cs="Arial"/>
          <w:color w:val="221F1F"/>
          <w:sz w:val="24"/>
          <w:szCs w:val="24"/>
        </w:rPr>
        <w:t>investigar?</w:t>
      </w:r>
    </w:p>
    <w:p w14:paraId="4159E2BE" w14:textId="10C70C64"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C5" w14:textId="6984B583"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En esta sección se presentan los resultados obtenidos a través de encuestas,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pruebas,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imágenes,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haciendo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descripción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observa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donde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aplicó</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6"/>
          <w:w w:val="105"/>
          <w:sz w:val="24"/>
          <w:szCs w:val="24"/>
        </w:rPr>
        <w:t xml:space="preserve"> </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355CA079"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4F90C098" w14:textId="01012853"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lastRenderedPageBreak/>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lastRenderedPageBreak/>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(con no más de 5 años de antigüedad) y ser 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559CE" w14:textId="77777777" w:rsidR="00BD72D2" w:rsidRDefault="00BD72D2" w:rsidP="00C10BD0">
      <w:pPr>
        <w:spacing w:after="0" w:line="240" w:lineRule="auto"/>
      </w:pPr>
      <w:r>
        <w:separator/>
      </w:r>
    </w:p>
  </w:endnote>
  <w:endnote w:type="continuationSeparator" w:id="0">
    <w:p w14:paraId="7309C358" w14:textId="77777777" w:rsidR="00BD72D2" w:rsidRDefault="00BD72D2"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1FC12" w14:textId="77777777" w:rsidR="00BD72D2" w:rsidRDefault="00BD72D2" w:rsidP="00C10BD0">
      <w:pPr>
        <w:spacing w:after="0" w:line="240" w:lineRule="auto"/>
      </w:pPr>
      <w:r>
        <w:separator/>
      </w:r>
    </w:p>
  </w:footnote>
  <w:footnote w:type="continuationSeparator" w:id="0">
    <w:p w14:paraId="16CA29AD" w14:textId="77777777" w:rsidR="00BD72D2" w:rsidRDefault="00BD72D2"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9E2E6" w14:textId="6DE99CC9" w:rsidR="005E7805" w:rsidRDefault="00663524" w:rsidP="005E7805">
    <w:pPr>
      <w:pStyle w:val="Encabezado"/>
      <w:ind w:left="-993"/>
    </w:pPr>
    <w:r>
      <w:rPr>
        <w:noProof/>
        <w:lang w:eastAsia="es-MX"/>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1"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D0"/>
    <w:rsid w:val="00034BC9"/>
    <w:rsid w:val="00045F91"/>
    <w:rsid w:val="00052913"/>
    <w:rsid w:val="00053AE9"/>
    <w:rsid w:val="00151CC6"/>
    <w:rsid w:val="001A246D"/>
    <w:rsid w:val="0028316B"/>
    <w:rsid w:val="003F08B6"/>
    <w:rsid w:val="003F7ED5"/>
    <w:rsid w:val="00400A11"/>
    <w:rsid w:val="0043041A"/>
    <w:rsid w:val="00477C62"/>
    <w:rsid w:val="00531632"/>
    <w:rsid w:val="005E7805"/>
    <w:rsid w:val="00663524"/>
    <w:rsid w:val="00666F74"/>
    <w:rsid w:val="006D6602"/>
    <w:rsid w:val="00775928"/>
    <w:rsid w:val="007F46E5"/>
    <w:rsid w:val="0084329B"/>
    <w:rsid w:val="008C600D"/>
    <w:rsid w:val="008D77F1"/>
    <w:rsid w:val="009037A8"/>
    <w:rsid w:val="009546B3"/>
    <w:rsid w:val="009F2547"/>
    <w:rsid w:val="00A1054C"/>
    <w:rsid w:val="00A36353"/>
    <w:rsid w:val="00A666B0"/>
    <w:rsid w:val="00A8297A"/>
    <w:rsid w:val="00AD1965"/>
    <w:rsid w:val="00B000EB"/>
    <w:rsid w:val="00B00D45"/>
    <w:rsid w:val="00B32D3F"/>
    <w:rsid w:val="00B7548A"/>
    <w:rsid w:val="00BB2114"/>
    <w:rsid w:val="00BD72D2"/>
    <w:rsid w:val="00BF133A"/>
    <w:rsid w:val="00C10BD0"/>
    <w:rsid w:val="00C12C4D"/>
    <w:rsid w:val="00C350A2"/>
    <w:rsid w:val="00C46EA0"/>
    <w:rsid w:val="00CB58D9"/>
    <w:rsid w:val="00D76474"/>
    <w:rsid w:val="00D76A1B"/>
    <w:rsid w:val="00DD1DA4"/>
    <w:rsid w:val="00DD5418"/>
    <w:rsid w:val="00E16C03"/>
    <w:rsid w:val="00EB7078"/>
    <w:rsid w:val="00FA2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 w:type="character" w:styleId="Textoennegrita">
    <w:name w:val="Strong"/>
    <w:basedOn w:val="Fuentedeprrafopredeter"/>
    <w:uiPriority w:val="22"/>
    <w:qFormat/>
    <w:rsid w:val="00034B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BEFE1-8262-4652-8333-BD16050BD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7</Pages>
  <Words>1603</Words>
  <Characters>8818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Probook</cp:lastModifiedBy>
  <cp:revision>12</cp:revision>
  <dcterms:created xsi:type="dcterms:W3CDTF">2025-10-08T18:43:00Z</dcterms:created>
  <dcterms:modified xsi:type="dcterms:W3CDTF">2025-11-01T04:05:00Z</dcterms:modified>
</cp:coreProperties>
</file>