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4810" w14:textId="77777777" w:rsidR="006E5EDC" w:rsidRDefault="006E5EDC"/>
    <w:p w14:paraId="4159E24A" w14:textId="57597E9D" w:rsidR="00C10BD0" w:rsidRDefault="00663524">
      <w:r>
        <w:rPr>
          <w:noProof/>
        </w:rPr>
        <w:drawing>
          <wp:anchor distT="0" distB="0" distL="114300" distR="114300" simplePos="0" relativeHeight="251661312" behindDoc="1" locked="0" layoutInCell="1" allowOverlap="1" wp14:anchorId="6F22E0E8" wp14:editId="1F5B27B3">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4D6FC0C8" w:rsidR="00C10BD0" w:rsidRDefault="00C10BD0"/>
    <w:p w14:paraId="4159E24C" w14:textId="3F8E8998" w:rsidR="00C10BD0" w:rsidRDefault="00C10BD0"/>
    <w:p w14:paraId="4159E24D" w14:textId="3154AE68" w:rsidR="00C10BD0" w:rsidRDefault="00C10BD0"/>
    <w:p w14:paraId="4159E24E" w14:textId="6184C6FD" w:rsidR="00C10BD0" w:rsidRDefault="00C10BD0"/>
    <w:p w14:paraId="3AAD661A" w14:textId="0BE654CC"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37CAC891" w:rsidR="00C10BD0" w:rsidRDefault="00C10BD0"/>
    <w:p w14:paraId="4159E250" w14:textId="598C8A41" w:rsidR="00C10BD0" w:rsidRDefault="00C10BD0"/>
    <w:p w14:paraId="4159E251" w14:textId="396062CD" w:rsidR="00C10BD0" w:rsidRDefault="00C10BD0"/>
    <w:p w14:paraId="4159E252" w14:textId="77777777"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7E0520BA" w14:textId="77777777" w:rsidR="003A5758" w:rsidRDefault="00694502" w:rsidP="00C10BD0">
      <w:pPr>
        <w:jc w:val="center"/>
        <w:rPr>
          <w:rFonts w:ascii="Arial" w:hAnsi="Arial" w:cs="Arial"/>
          <w:b/>
          <w:color w:val="000000" w:themeColor="text1"/>
          <w:sz w:val="28"/>
          <w:szCs w:val="28"/>
        </w:rPr>
      </w:pPr>
      <w:r w:rsidRPr="00694502">
        <w:rPr>
          <w:rFonts w:ascii="Arial" w:hAnsi="Arial" w:cs="Arial"/>
          <w:b/>
          <w:color w:val="000000" w:themeColor="text1"/>
          <w:sz w:val="28"/>
          <w:szCs w:val="28"/>
        </w:rPr>
        <w:t xml:space="preserve">El violentómetro </w:t>
      </w:r>
    </w:p>
    <w:p w14:paraId="4159E258" w14:textId="2C89AC8A" w:rsidR="00C10BD0" w:rsidRPr="003A5758" w:rsidRDefault="00694502" w:rsidP="00C10BD0">
      <w:pPr>
        <w:jc w:val="center"/>
        <w:rPr>
          <w:rFonts w:ascii="Arial" w:hAnsi="Arial" w:cs="Arial"/>
          <w:bCs/>
          <w:sz w:val="28"/>
          <w:szCs w:val="28"/>
        </w:rPr>
      </w:pPr>
      <w:r w:rsidRPr="003A5758">
        <w:rPr>
          <w:rFonts w:ascii="Arial" w:hAnsi="Arial" w:cs="Arial"/>
          <w:bCs/>
          <w:color w:val="000000" w:themeColor="text1"/>
          <w:sz w:val="28"/>
          <w:szCs w:val="28"/>
        </w:rPr>
        <w:t xml:space="preserve"> </w:t>
      </w:r>
      <w:r w:rsidR="005A6B76">
        <w:rPr>
          <w:rFonts w:ascii="Arial" w:hAnsi="Arial" w:cs="Arial"/>
          <w:bCs/>
          <w:color w:val="000000" w:themeColor="text1"/>
          <w:sz w:val="28"/>
          <w:szCs w:val="28"/>
        </w:rPr>
        <w:t xml:space="preserve">Una herramienta útil </w:t>
      </w:r>
      <w:r w:rsidR="00382037">
        <w:rPr>
          <w:rFonts w:ascii="Arial" w:hAnsi="Arial" w:cs="Arial"/>
          <w:bCs/>
          <w:color w:val="000000" w:themeColor="text1"/>
          <w:sz w:val="28"/>
          <w:szCs w:val="28"/>
        </w:rPr>
        <w:t xml:space="preserve">para </w:t>
      </w:r>
      <w:r w:rsidRPr="003A5758">
        <w:rPr>
          <w:rFonts w:ascii="Arial" w:hAnsi="Arial" w:cs="Arial"/>
          <w:bCs/>
          <w:color w:val="000000" w:themeColor="text1"/>
          <w:sz w:val="28"/>
          <w:szCs w:val="28"/>
        </w:rPr>
        <w:t>la salud mental</w:t>
      </w:r>
    </w:p>
    <w:p w14:paraId="4159E259" w14:textId="77777777" w:rsidR="00C10BD0" w:rsidRDefault="00C10BD0" w:rsidP="00C10BD0">
      <w:pPr>
        <w:jc w:val="center"/>
        <w:rPr>
          <w:rFonts w:ascii="Arial" w:hAnsi="Arial" w:cs="Arial"/>
        </w:rPr>
      </w:pPr>
    </w:p>
    <w:p w14:paraId="443B1FEC" w14:textId="77777777" w:rsidR="003A5758" w:rsidRDefault="003A5758"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3E20B2E5" w:rsidR="00A1054C" w:rsidRPr="000B5F49" w:rsidRDefault="00A1054C" w:rsidP="00A1054C">
      <w:pPr>
        <w:jc w:val="center"/>
        <w:rPr>
          <w:rFonts w:ascii="Arial" w:hAnsi="Arial" w:cs="Arial"/>
          <w:sz w:val="24"/>
        </w:rPr>
      </w:pPr>
      <w:r>
        <w:rPr>
          <w:rFonts w:ascii="Arial" w:hAnsi="Arial" w:cs="Arial"/>
          <w:b/>
          <w:sz w:val="24"/>
        </w:rPr>
        <w:t xml:space="preserve">Nivel: </w:t>
      </w:r>
      <w:r w:rsidR="00E57734" w:rsidRPr="00E57734">
        <w:rPr>
          <w:rFonts w:ascii="Arial" w:hAnsi="Arial" w:cs="Arial"/>
          <w:bCs/>
          <w:sz w:val="24"/>
        </w:rPr>
        <w:t>2do de</w:t>
      </w:r>
      <w:r w:rsidR="00E57734">
        <w:rPr>
          <w:rFonts w:ascii="Arial" w:hAnsi="Arial" w:cs="Arial"/>
          <w:b/>
          <w:sz w:val="24"/>
        </w:rPr>
        <w:t xml:space="preserve"> </w:t>
      </w:r>
      <w:r w:rsidRPr="000B5F49">
        <w:rPr>
          <w:rFonts w:ascii="Arial" w:hAnsi="Arial" w:cs="Arial"/>
          <w:sz w:val="24"/>
        </w:rPr>
        <w:t xml:space="preserve">Secundaria </w:t>
      </w:r>
    </w:p>
    <w:p w14:paraId="4159E25E" w14:textId="2309264D" w:rsidR="00A1054C" w:rsidRPr="00E57734" w:rsidRDefault="00A1054C" w:rsidP="00A1054C">
      <w:pPr>
        <w:jc w:val="center"/>
        <w:rPr>
          <w:rFonts w:ascii="Arial" w:hAnsi="Arial" w:cs="Arial"/>
          <w:bCs/>
          <w:sz w:val="24"/>
        </w:rPr>
      </w:pPr>
      <w:r w:rsidRPr="00C10BD0">
        <w:rPr>
          <w:rFonts w:ascii="Arial" w:hAnsi="Arial" w:cs="Arial"/>
          <w:b/>
          <w:sz w:val="24"/>
        </w:rPr>
        <w:t>Nombre de los participantes:</w:t>
      </w:r>
      <w:r w:rsidR="00E57734">
        <w:rPr>
          <w:rFonts w:ascii="Arial" w:hAnsi="Arial" w:cs="Arial"/>
          <w:b/>
          <w:sz w:val="24"/>
        </w:rPr>
        <w:t xml:space="preserve"> </w:t>
      </w:r>
      <w:r w:rsidR="00E57734">
        <w:rPr>
          <w:rFonts w:ascii="Arial" w:hAnsi="Arial" w:cs="Arial"/>
          <w:bCs/>
          <w:sz w:val="24"/>
        </w:rPr>
        <w:t>Mailen Soto Espinoza</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141826E1" w:rsidR="00C10BD0" w:rsidRDefault="00C10BD0" w:rsidP="00C10BD0">
      <w:pPr>
        <w:jc w:val="center"/>
        <w:rPr>
          <w:rFonts w:ascii="Arial" w:hAnsi="Arial" w:cs="Arial"/>
          <w:color w:val="FF0000"/>
        </w:rPr>
      </w:pPr>
    </w:p>
    <w:p w14:paraId="7D983401" w14:textId="77777777" w:rsidR="00297178" w:rsidRDefault="00297178"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BodyText"/>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89" w14:textId="77777777" w:rsidR="0084329B" w:rsidRPr="0084329B" w:rsidRDefault="0084329B" w:rsidP="0043041A">
      <w:pPr>
        <w:pStyle w:val="BodyText"/>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A" w14:textId="77777777" w:rsidR="0084329B" w:rsidRPr="0084329B" w:rsidRDefault="0084329B" w:rsidP="0043041A">
      <w:pPr>
        <w:pStyle w:val="BodyText"/>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43041A">
      <w:pPr>
        <w:pStyle w:val="BodyText"/>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43041A">
      <w:pPr>
        <w:pStyle w:val="BodyText"/>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43041A">
      <w:pPr>
        <w:pStyle w:val="BodyText"/>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2BBF4C4B" w:rsidR="00FA2EC3" w:rsidRDefault="00FA2EC3" w:rsidP="0043041A">
      <w:pPr>
        <w:pStyle w:val="Default"/>
        <w:spacing w:beforeLines="40" w:before="96" w:afterLines="40" w:after="96" w:line="23" w:lineRule="atLeast"/>
        <w:jc w:val="center"/>
        <w:rPr>
          <w:b/>
        </w:rPr>
      </w:pPr>
    </w:p>
    <w:p w14:paraId="64DE9F3A" w14:textId="77777777" w:rsidR="00297178" w:rsidRDefault="00297178"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1FD0706F" w14:textId="77777777" w:rsidR="00FA2EC3" w:rsidRDefault="00FA2EC3" w:rsidP="0043041A">
      <w:pPr>
        <w:pStyle w:val="Default"/>
        <w:spacing w:beforeLines="40" w:before="96" w:afterLines="40" w:after="96" w:line="23" w:lineRule="atLeast"/>
        <w:jc w:val="center"/>
        <w:rPr>
          <w:b/>
        </w:rPr>
      </w:pPr>
    </w:p>
    <w:p w14:paraId="4EFBDD03" w14:textId="77777777" w:rsidR="006E5EDC" w:rsidRDefault="006E5EDC" w:rsidP="0043041A">
      <w:pPr>
        <w:pStyle w:val="Default"/>
        <w:spacing w:beforeLines="40" w:before="96" w:afterLines="40" w:after="96" w:line="23" w:lineRule="atLeast"/>
        <w:jc w:val="center"/>
        <w:rPr>
          <w:b/>
        </w:rPr>
        <w:sectPr w:rsidR="006E5EDC"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t>III. ANTECEDENTES</w:t>
      </w:r>
    </w:p>
    <w:p w14:paraId="4B734B3B" w14:textId="77777777" w:rsidR="00297178" w:rsidRPr="00297178" w:rsidRDefault="00297178" w:rsidP="00297178">
      <w:pPr>
        <w:pStyle w:val="Default"/>
        <w:spacing w:beforeLines="40" w:before="96" w:afterLines="40" w:after="96" w:line="23" w:lineRule="atLeast"/>
        <w:jc w:val="both"/>
        <w:rPr>
          <w:rFonts w:eastAsia="Arial MT"/>
          <w:color w:val="221F1F"/>
          <w:w w:val="105"/>
        </w:rPr>
      </w:pPr>
      <w:r w:rsidRPr="00297178">
        <w:rPr>
          <w:rFonts w:eastAsia="Arial MT"/>
          <w:color w:val="221F1F"/>
          <w:w w:val="105"/>
        </w:rPr>
        <w:t>En la actualidad, el violentómetro se ha convertido en una herramienta fundamental para identificar y prevenir la violencia en los distintos ámbitos de la vida cotidiana, especialmente en las relaciones personales. Su propósito es ayudar a las personas a reconocer conductas agresivas o de maltrato, desde las más sutiles hasta las más graves, promoviendo así una vida libre de violencia y relaciones basadas en el respeto.</w:t>
      </w:r>
    </w:p>
    <w:p w14:paraId="2119FE5D" w14:textId="77777777" w:rsidR="00297178" w:rsidRPr="00297178" w:rsidRDefault="00297178" w:rsidP="00297178">
      <w:pPr>
        <w:pStyle w:val="Default"/>
        <w:spacing w:beforeLines="40" w:before="96" w:afterLines="40" w:after="96" w:line="23" w:lineRule="atLeast"/>
        <w:jc w:val="both"/>
        <w:rPr>
          <w:rFonts w:eastAsia="Arial MT"/>
          <w:color w:val="221F1F"/>
          <w:w w:val="105"/>
        </w:rPr>
      </w:pPr>
      <w:r w:rsidRPr="00297178">
        <w:rPr>
          <w:rFonts w:eastAsia="Arial MT"/>
          <w:color w:val="221F1F"/>
          <w:w w:val="105"/>
        </w:rPr>
        <w:t>El violentómetro fue introducido en México entre finales de los años 1990 y principios de los 2000, inspirado en un modelo creado en España por el Instituto Andaluz de la Mujer en 1995. Su llegada al país se dio gracias a la colaboración con ONU Mujeres y la Comisión Económica para América Latina y el Caribe (CEPAL), como parte de los compromisos asumidos en la Agenda de Beijing (1995) sobre igualdad de género y derechos de las mujeres.</w:t>
      </w:r>
    </w:p>
    <w:p w14:paraId="7D3FE6C9" w14:textId="77777777" w:rsidR="00297178" w:rsidRPr="00297178" w:rsidRDefault="00297178" w:rsidP="00297178">
      <w:pPr>
        <w:pStyle w:val="Default"/>
        <w:spacing w:beforeLines="40" w:before="96" w:afterLines="40" w:after="96" w:line="23" w:lineRule="atLeast"/>
        <w:jc w:val="both"/>
        <w:rPr>
          <w:rFonts w:eastAsia="Arial MT"/>
          <w:color w:val="221F1F"/>
          <w:w w:val="105"/>
        </w:rPr>
      </w:pPr>
      <w:r w:rsidRPr="00297178">
        <w:rPr>
          <w:rFonts w:eastAsia="Arial MT"/>
          <w:color w:val="221F1F"/>
          <w:w w:val="105"/>
        </w:rPr>
        <w:t>Este instrumento surgió en un contexto en el que México enfrentaba un aumento en las denuncias por violencia doméstica, especialmente después de la reforma al Código Penal Federal en 1991, que reconoció la violencia familiar como un delito. Además, los casos de feminicidios en Ciudad Juárez desde 1993 visibilizaron la gravedad del problema y generaron una urgente necesidad de crear estrategias preventivas, de las cuales nació el violentómetro.</w:t>
      </w:r>
    </w:p>
    <w:p w14:paraId="1785A548" w14:textId="77777777" w:rsidR="00297178" w:rsidRPr="00297178" w:rsidRDefault="00297178" w:rsidP="00297178">
      <w:pPr>
        <w:pStyle w:val="Default"/>
        <w:spacing w:beforeLines="40" w:before="96" w:afterLines="40" w:after="96" w:line="23" w:lineRule="atLeast"/>
        <w:jc w:val="both"/>
        <w:rPr>
          <w:rFonts w:eastAsia="Arial MT"/>
          <w:color w:val="221F1F"/>
          <w:w w:val="105"/>
        </w:rPr>
      </w:pPr>
      <w:r w:rsidRPr="00297178">
        <w:rPr>
          <w:rFonts w:eastAsia="Arial MT"/>
          <w:color w:val="221F1F"/>
          <w:w w:val="105"/>
        </w:rPr>
        <w:t xml:space="preserve">En 2003, el Instituto Nacional de las Mujeres (INMUJERES), fundado en </w:t>
      </w:r>
      <w:r w:rsidRPr="00297178">
        <w:rPr>
          <w:rFonts w:eastAsia="Arial MT"/>
          <w:color w:val="221F1F"/>
          <w:w w:val="105"/>
        </w:rPr>
        <w:t>2001, incorporó el uso del violentómetro en campañas piloto en estados como Chihuahua y el entonces Distrito Federal (hoy Ciudad de México), con el objetivo de sensibilizar a la población sobre las distintas formas de violencia.</w:t>
      </w:r>
    </w:p>
    <w:p w14:paraId="7D228329" w14:textId="77777777" w:rsidR="00297178" w:rsidRPr="00297178" w:rsidRDefault="00297178" w:rsidP="00297178">
      <w:pPr>
        <w:pStyle w:val="Default"/>
        <w:spacing w:beforeLines="40" w:before="96" w:afterLines="40" w:after="96" w:line="23" w:lineRule="atLeast"/>
        <w:jc w:val="both"/>
        <w:rPr>
          <w:rFonts w:eastAsia="Arial MT"/>
          <w:color w:val="221F1F"/>
          <w:w w:val="105"/>
        </w:rPr>
      </w:pPr>
      <w:r w:rsidRPr="00297178">
        <w:rPr>
          <w:rFonts w:eastAsia="Arial MT"/>
          <w:color w:val="221F1F"/>
          <w:w w:val="105"/>
        </w:rPr>
        <w:t>Posteriormente, en 2007, con la promulgación de la Ley General de Acceso de las Mujeres a una Vida Libre de Violencia (LGAMVLV), el violentómetro fue oficialmente incluido en programas educativos y de prevención. Su aplicación permitió ampliar la conciencia social sobre la violencia de género y reconocerla desde sus primeras manifestaciones.</w:t>
      </w:r>
    </w:p>
    <w:p w14:paraId="300EAB17" w14:textId="77777777" w:rsidR="00297178" w:rsidRPr="00297178" w:rsidRDefault="00297178" w:rsidP="00297178">
      <w:pPr>
        <w:pStyle w:val="Default"/>
        <w:spacing w:beforeLines="40" w:before="96" w:afterLines="40" w:after="96" w:line="23" w:lineRule="atLeast"/>
        <w:jc w:val="both"/>
        <w:rPr>
          <w:rFonts w:eastAsia="Arial MT"/>
          <w:color w:val="221F1F"/>
          <w:w w:val="105"/>
        </w:rPr>
      </w:pPr>
      <w:r w:rsidRPr="00297178">
        <w:rPr>
          <w:rFonts w:eastAsia="Arial MT"/>
          <w:color w:val="221F1F"/>
          <w:w w:val="105"/>
        </w:rPr>
        <w:t>Además, organizaciones civiles como Amnistía Internacional México y el Centro de Derechos Humanos de las Mujeres (CEDEM) adaptaron el violentómetro a diferentes contextos culturales, traduciéndolo a lenguas indígenas como el náhuatl y el maya, para hacerlo accesible a comunidades rurales e indígenas.</w:t>
      </w:r>
    </w:p>
    <w:p w14:paraId="4159E294" w14:textId="38AA18BD" w:rsidR="0043041A" w:rsidRDefault="00297178" w:rsidP="00297178">
      <w:pPr>
        <w:pStyle w:val="Default"/>
        <w:spacing w:beforeLines="40" w:before="96" w:afterLines="40" w:after="96" w:line="23" w:lineRule="atLeast"/>
        <w:jc w:val="both"/>
        <w:rPr>
          <w:rFonts w:eastAsia="Arial MT"/>
          <w:color w:val="221F1F"/>
          <w:w w:val="105"/>
        </w:rPr>
      </w:pPr>
      <w:r w:rsidRPr="00297178">
        <w:rPr>
          <w:rFonts w:eastAsia="Arial MT"/>
          <w:color w:val="221F1F"/>
          <w:w w:val="105"/>
        </w:rPr>
        <w:t>Gracias a estas adaptaciones, el violentómetro se ha consolidado como una herramienta educativa y social que promueve el respeto, la igualdad y la prevención de la violencia en todos los niveles de la sociedad mexicana</w:t>
      </w:r>
      <w:r>
        <w:rPr>
          <w:rFonts w:eastAsia="Arial MT"/>
          <w:color w:val="221F1F"/>
          <w:w w:val="105"/>
        </w:rPr>
        <w:t>.</w:t>
      </w:r>
    </w:p>
    <w:p w14:paraId="7083DAC2" w14:textId="77777777" w:rsidR="00297178" w:rsidRPr="0084329B" w:rsidRDefault="00297178" w:rsidP="00297178">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54130A99" w:rsidR="0043041A" w:rsidRPr="00E57734" w:rsidRDefault="00E57734" w:rsidP="0043041A">
      <w:pPr>
        <w:pStyle w:val="Default"/>
        <w:spacing w:beforeLines="40" w:before="96" w:afterLines="40" w:after="96" w:line="23" w:lineRule="atLeast"/>
        <w:jc w:val="both"/>
        <w:rPr>
          <w:bCs/>
        </w:rPr>
      </w:pPr>
      <w:r w:rsidRPr="00E57734">
        <w:rPr>
          <w:bCs/>
        </w:rPr>
        <w:t>¿Sera posible crear un proyecto sobre el violentómetro, y utilizar a si mismo esta herramienta, para erradicar la violencia y apoyar a las personas en situaciones vulnerables?</w:t>
      </w:r>
    </w:p>
    <w:p w14:paraId="108389F4" w14:textId="77777777" w:rsidR="00E57734" w:rsidRDefault="00E57734" w:rsidP="0043041A">
      <w:pPr>
        <w:pStyle w:val="Default"/>
        <w:spacing w:beforeLines="40" w:before="96" w:afterLines="40" w:after="96" w:line="23" w:lineRule="atLeast"/>
        <w:ind w:right="95"/>
        <w:jc w:val="center"/>
        <w:rPr>
          <w:b/>
        </w:rPr>
      </w:pPr>
    </w:p>
    <w:p w14:paraId="4159E29C" w14:textId="21501123" w:rsidR="00E16C03" w:rsidRDefault="00E16C03" w:rsidP="0043041A">
      <w:pPr>
        <w:pStyle w:val="Default"/>
        <w:spacing w:beforeLines="40" w:before="96" w:afterLines="40" w:after="96" w:line="23" w:lineRule="atLeast"/>
        <w:ind w:right="95"/>
        <w:jc w:val="center"/>
        <w:rPr>
          <w:b/>
        </w:rPr>
      </w:pPr>
      <w:r w:rsidRPr="0084329B">
        <w:rPr>
          <w:b/>
        </w:rPr>
        <w:lastRenderedPageBreak/>
        <w:t>V. JUSTIFICACIÓN</w:t>
      </w:r>
    </w:p>
    <w:p w14:paraId="4159E29D" w14:textId="77777777" w:rsidR="0043041A" w:rsidRPr="0084329B" w:rsidRDefault="0043041A" w:rsidP="0043041A">
      <w:pPr>
        <w:pStyle w:val="Default"/>
        <w:spacing w:beforeLines="40" w:before="96" w:afterLines="40" w:after="96" w:line="23" w:lineRule="atLeast"/>
        <w:ind w:right="95"/>
        <w:jc w:val="both"/>
        <w:rPr>
          <w:b/>
        </w:rPr>
      </w:pPr>
    </w:p>
    <w:p w14:paraId="50F39A33" w14:textId="77777777" w:rsidR="006E5EDC" w:rsidRPr="006E5EDC" w:rsidRDefault="006E5EDC" w:rsidP="006E5EDC">
      <w:pPr>
        <w:pStyle w:val="Default"/>
        <w:spacing w:beforeLines="40" w:before="96" w:afterLines="40" w:after="96" w:line="23" w:lineRule="atLeast"/>
        <w:ind w:right="95"/>
        <w:jc w:val="both"/>
        <w:rPr>
          <w:bCs/>
        </w:rPr>
      </w:pPr>
      <w:r w:rsidRPr="006E5EDC">
        <w:rPr>
          <w:bCs/>
        </w:rPr>
        <w:t>Este proyecto fue ideado con el propósito de desarrollar una herramienta útil contra la violencia. Su objetivo principal es crear un recurso práctico que ayude a identificar señales tempranas de violencia. El tema fue elegido debido a la creciente presencia de problemas relacionados con la violencia en la actualidad, como las autolesiones o las microagresiones que provienen del propio entorno de la víctima.</w:t>
      </w:r>
    </w:p>
    <w:p w14:paraId="2C6F862C" w14:textId="77777777" w:rsidR="006E5EDC" w:rsidRPr="006E5EDC" w:rsidRDefault="006E5EDC" w:rsidP="006E5EDC">
      <w:pPr>
        <w:pStyle w:val="Default"/>
        <w:spacing w:beforeLines="40" w:before="96" w:afterLines="40" w:after="96" w:line="23" w:lineRule="atLeast"/>
        <w:ind w:right="95"/>
        <w:jc w:val="both"/>
        <w:rPr>
          <w:bCs/>
        </w:rPr>
      </w:pPr>
      <w:r w:rsidRPr="006E5EDC">
        <w:rPr>
          <w:bCs/>
        </w:rPr>
        <w:t>En la actualidad, la violencia se manifiesta con mayor frecuencia a través de las redes sociales, lo cual no solo preocupa a los padres de familia, sino que ha llegado a extremos alarmantes. Esto ocurre, en muchos casos, porque ciertas conductas violentas se convierten en “tendencias” que los jóvenes siguen por moda o por problemas vinculados con la salud mental. La necesidad de encajar en un grupo social es tan grande que algunas personas están dispuestas a arriesgar su integridad e incluso su vida con tal de pertenecer.</w:t>
      </w:r>
    </w:p>
    <w:p w14:paraId="4D7B1230" w14:textId="77777777" w:rsidR="006E5EDC" w:rsidRPr="006E5EDC" w:rsidRDefault="006E5EDC" w:rsidP="006E5EDC">
      <w:pPr>
        <w:pStyle w:val="Default"/>
        <w:spacing w:beforeLines="40" w:before="96" w:afterLines="40" w:after="96" w:line="23" w:lineRule="atLeast"/>
        <w:ind w:right="95"/>
        <w:jc w:val="both"/>
        <w:rPr>
          <w:bCs/>
        </w:rPr>
      </w:pPr>
      <w:r w:rsidRPr="006E5EDC">
        <w:rPr>
          <w:bCs/>
        </w:rPr>
        <w:t xml:space="preserve">El </w:t>
      </w:r>
      <w:r w:rsidRPr="006E5EDC">
        <w:t xml:space="preserve">violentómetro </w:t>
      </w:r>
      <w:r w:rsidRPr="006E5EDC">
        <w:rPr>
          <w:bCs/>
        </w:rPr>
        <w:t>es una herramienta que mide las autolesiones y el acoso escolar desde el nivel 1, ayudando a las víctimas de violencia a detectar el grado de daño que han sufrido y a obtener la terapia necesaria. El principal motivo de la creación de este proyecto fue ofrecer ayuda psicológica a quienes no pueden cubrir los altos costos de una sesión terapéutica.</w:t>
      </w:r>
    </w:p>
    <w:p w14:paraId="05758ADE" w14:textId="77777777" w:rsidR="006E5EDC" w:rsidRPr="006E5EDC" w:rsidRDefault="006E5EDC" w:rsidP="006E5EDC">
      <w:pPr>
        <w:pStyle w:val="Default"/>
        <w:spacing w:beforeLines="40" w:before="96" w:afterLines="40" w:after="96" w:line="23" w:lineRule="atLeast"/>
        <w:ind w:right="95"/>
        <w:jc w:val="both"/>
        <w:rPr>
          <w:bCs/>
        </w:rPr>
      </w:pPr>
      <w:r w:rsidRPr="006E5EDC">
        <w:rPr>
          <w:bCs/>
        </w:rPr>
        <w:t xml:space="preserve">Además, el violentómetro cuenta con el aval de especialistas y diversas organizaciones a nivel mundial. Es una herramienta científica que ha </w:t>
      </w:r>
      <w:r w:rsidRPr="006E5EDC">
        <w:rPr>
          <w:bCs/>
        </w:rPr>
        <w:t>evolucionado con el paso de los años y que actualmente continúa en desarrollo.</w:t>
      </w:r>
    </w:p>
    <w:p w14:paraId="095D0872" w14:textId="77777777" w:rsidR="006E5EDC" w:rsidRPr="006E5EDC" w:rsidRDefault="006E5EDC" w:rsidP="006E5EDC">
      <w:pPr>
        <w:pStyle w:val="Default"/>
        <w:spacing w:beforeLines="40" w:before="96" w:afterLines="40" w:after="96" w:line="23" w:lineRule="atLeast"/>
        <w:ind w:right="95"/>
        <w:jc w:val="both"/>
        <w:rPr>
          <w:bCs/>
        </w:rPr>
      </w:pPr>
      <w:r w:rsidRPr="006E5EDC">
        <w:rPr>
          <w:bCs/>
        </w:rPr>
        <w:t>El proyecto tiene como finalidad capacitar a personas de todas las edades —jóvenes, mujeres y comunidades— en el uso del violentómetro, el cual funciona mediante una escala del 0 al 10 que mide la progresión de la violencia. En algunas escuelas ya se ha aplicado esta herramienta para ayudar a las víctimas a recibir terapia o apoyo de especialistas como psicólogos o psiquiatras.</w:t>
      </w:r>
    </w:p>
    <w:p w14:paraId="5119ADD1" w14:textId="77777777" w:rsidR="006E5EDC" w:rsidRPr="006E5EDC" w:rsidRDefault="006E5EDC" w:rsidP="006E5EDC">
      <w:pPr>
        <w:pStyle w:val="Default"/>
        <w:spacing w:beforeLines="40" w:before="96" w:afterLines="40" w:after="96" w:line="23" w:lineRule="atLeast"/>
        <w:ind w:right="95"/>
        <w:jc w:val="both"/>
        <w:rPr>
          <w:bCs/>
        </w:rPr>
      </w:pPr>
      <w:r w:rsidRPr="006E5EDC">
        <w:rPr>
          <w:bCs/>
        </w:rPr>
        <w:t>En México, el violentómetro fue introducido a finales de la década de 1990 y principios de los 2000. Durante los años noventa, el país enfrentaba un aumento de denuncias por violencia, lo que impulsó la necesidad de crear herramientas preventivas. De esta situación surgió el primer violentómetro en el año 2003.</w:t>
      </w:r>
    </w:p>
    <w:p w14:paraId="1509D158" w14:textId="77777777" w:rsidR="00EA15DA" w:rsidRDefault="00EA15DA" w:rsidP="00EA15DA">
      <w:pPr>
        <w:pStyle w:val="Default"/>
        <w:spacing w:beforeLines="40" w:before="96" w:afterLines="40" w:after="96" w:line="23" w:lineRule="atLeast"/>
        <w:ind w:right="95"/>
        <w:rPr>
          <w:b/>
        </w:rPr>
      </w:pPr>
    </w:p>
    <w:p w14:paraId="6F6E07A4" w14:textId="77777777" w:rsidR="00EA15DA" w:rsidRDefault="00EA15DA" w:rsidP="00EA15DA">
      <w:pPr>
        <w:pStyle w:val="Default"/>
        <w:spacing w:beforeLines="40" w:before="96" w:afterLines="40" w:after="96" w:line="23" w:lineRule="atLeast"/>
        <w:ind w:right="95"/>
        <w:rPr>
          <w:b/>
        </w:rPr>
      </w:pPr>
    </w:p>
    <w:p w14:paraId="7C17FD13" w14:textId="77777777" w:rsidR="00EA15DA" w:rsidRDefault="00EA15DA" w:rsidP="00EA15DA">
      <w:pPr>
        <w:pStyle w:val="Default"/>
        <w:spacing w:beforeLines="40" w:before="96" w:afterLines="40" w:after="96" w:line="23" w:lineRule="atLeast"/>
        <w:ind w:right="95"/>
        <w:rPr>
          <w:b/>
        </w:rPr>
      </w:pPr>
    </w:p>
    <w:p w14:paraId="2FECAB79" w14:textId="77777777" w:rsidR="00EA15DA" w:rsidRDefault="00EA15DA" w:rsidP="00EA15DA">
      <w:pPr>
        <w:pStyle w:val="Default"/>
        <w:spacing w:beforeLines="40" w:before="96" w:afterLines="40" w:after="96" w:line="23" w:lineRule="atLeast"/>
        <w:ind w:right="95"/>
        <w:rPr>
          <w:b/>
        </w:rPr>
      </w:pPr>
    </w:p>
    <w:p w14:paraId="7D1948CA" w14:textId="77777777" w:rsidR="00EA15DA" w:rsidRDefault="00EA15DA" w:rsidP="00EA15DA">
      <w:pPr>
        <w:pStyle w:val="Default"/>
        <w:spacing w:beforeLines="40" w:before="96" w:afterLines="40" w:after="96" w:line="23" w:lineRule="atLeast"/>
        <w:ind w:right="95"/>
        <w:rPr>
          <w:b/>
        </w:rPr>
      </w:pPr>
    </w:p>
    <w:p w14:paraId="7FD613ED" w14:textId="77777777" w:rsidR="00EA15DA" w:rsidRDefault="00EA15DA" w:rsidP="00EA15DA">
      <w:pPr>
        <w:pStyle w:val="Default"/>
        <w:spacing w:beforeLines="40" w:before="96" w:afterLines="40" w:after="96" w:line="23" w:lineRule="atLeast"/>
        <w:ind w:right="95"/>
        <w:rPr>
          <w:b/>
        </w:rPr>
      </w:pPr>
    </w:p>
    <w:p w14:paraId="447DFC8C" w14:textId="77777777" w:rsidR="00EA15DA" w:rsidRDefault="00EA15DA" w:rsidP="00EA15DA">
      <w:pPr>
        <w:pStyle w:val="Default"/>
        <w:spacing w:beforeLines="40" w:before="96" w:afterLines="40" w:after="96" w:line="23" w:lineRule="atLeast"/>
        <w:ind w:right="95"/>
        <w:rPr>
          <w:b/>
        </w:rPr>
      </w:pPr>
    </w:p>
    <w:p w14:paraId="4C1C8AF7" w14:textId="77777777" w:rsidR="00EA15DA" w:rsidRDefault="00EA15DA" w:rsidP="00EA15DA">
      <w:pPr>
        <w:pStyle w:val="Default"/>
        <w:spacing w:beforeLines="40" w:before="96" w:afterLines="40" w:after="96" w:line="23" w:lineRule="atLeast"/>
        <w:ind w:right="95"/>
        <w:rPr>
          <w:b/>
        </w:rPr>
      </w:pPr>
    </w:p>
    <w:p w14:paraId="2B1C4F73" w14:textId="77777777" w:rsidR="00EA15DA" w:rsidRDefault="00EA15DA" w:rsidP="00EA15DA">
      <w:pPr>
        <w:pStyle w:val="Default"/>
        <w:spacing w:beforeLines="40" w:before="96" w:afterLines="40" w:after="96" w:line="23" w:lineRule="atLeast"/>
        <w:ind w:right="95"/>
        <w:rPr>
          <w:b/>
        </w:rPr>
      </w:pPr>
    </w:p>
    <w:p w14:paraId="1919D0F9" w14:textId="77777777" w:rsidR="00EA15DA" w:rsidRDefault="00EA15DA" w:rsidP="00EA15DA">
      <w:pPr>
        <w:pStyle w:val="Default"/>
        <w:spacing w:beforeLines="40" w:before="96" w:afterLines="40" w:after="96" w:line="23" w:lineRule="atLeast"/>
        <w:ind w:right="95"/>
        <w:rPr>
          <w:b/>
        </w:rPr>
      </w:pPr>
    </w:p>
    <w:p w14:paraId="6136D4BB" w14:textId="77777777" w:rsidR="00EA15DA" w:rsidRDefault="00EA15DA" w:rsidP="00EA15DA">
      <w:pPr>
        <w:pStyle w:val="Default"/>
        <w:spacing w:beforeLines="40" w:before="96" w:afterLines="40" w:after="96" w:line="23" w:lineRule="atLeast"/>
        <w:ind w:right="95"/>
        <w:rPr>
          <w:b/>
        </w:rPr>
      </w:pPr>
    </w:p>
    <w:p w14:paraId="0599AA00" w14:textId="77777777" w:rsidR="00EA15DA" w:rsidRDefault="00EA15DA" w:rsidP="00EA15DA">
      <w:pPr>
        <w:pStyle w:val="Default"/>
        <w:spacing w:beforeLines="40" w:before="96" w:afterLines="40" w:after="96" w:line="23" w:lineRule="atLeast"/>
        <w:ind w:right="95"/>
        <w:rPr>
          <w:b/>
        </w:rPr>
      </w:pPr>
    </w:p>
    <w:p w14:paraId="007F0F19" w14:textId="77777777" w:rsidR="00EA15DA" w:rsidRDefault="00EA15DA" w:rsidP="00EA15DA">
      <w:pPr>
        <w:pStyle w:val="Default"/>
        <w:spacing w:beforeLines="40" w:before="96" w:afterLines="40" w:after="96" w:line="23" w:lineRule="atLeast"/>
        <w:ind w:right="95"/>
        <w:rPr>
          <w:b/>
        </w:rPr>
      </w:pPr>
    </w:p>
    <w:p w14:paraId="447E6961" w14:textId="77777777" w:rsidR="00EA15DA" w:rsidRDefault="00EA15DA" w:rsidP="00EA15DA">
      <w:pPr>
        <w:pStyle w:val="Default"/>
        <w:spacing w:beforeLines="40" w:before="96" w:afterLines="40" w:after="96" w:line="23" w:lineRule="atLeast"/>
        <w:ind w:right="95"/>
        <w:rPr>
          <w:b/>
        </w:rPr>
      </w:pPr>
    </w:p>
    <w:p w14:paraId="780B36EE" w14:textId="77777777" w:rsidR="00EA15DA" w:rsidRDefault="00EA15DA" w:rsidP="00EA15DA">
      <w:pPr>
        <w:pStyle w:val="Default"/>
        <w:spacing w:beforeLines="40" w:before="96" w:afterLines="40" w:after="96" w:line="23" w:lineRule="atLeast"/>
        <w:ind w:right="95"/>
        <w:rPr>
          <w:b/>
        </w:rPr>
      </w:pPr>
    </w:p>
    <w:p w14:paraId="4159E2A4" w14:textId="409D9288" w:rsidR="00E16C03" w:rsidRDefault="00E16C03" w:rsidP="00EA15DA">
      <w:pPr>
        <w:pStyle w:val="Default"/>
        <w:spacing w:beforeLines="40" w:before="96" w:afterLines="40" w:after="96" w:line="23" w:lineRule="atLeast"/>
        <w:ind w:right="95"/>
        <w:rPr>
          <w:b/>
        </w:rPr>
      </w:pPr>
      <w:r w:rsidRPr="0084329B">
        <w:rPr>
          <w:b/>
        </w:rPr>
        <w:lastRenderedPageBreak/>
        <w:t>VI. OBJETIVOS</w:t>
      </w:r>
    </w:p>
    <w:p w14:paraId="4874053A" w14:textId="1FE52271" w:rsidR="00EA15DA" w:rsidRPr="00EA15DA" w:rsidRDefault="00EA15DA" w:rsidP="00EA15DA">
      <w:pPr>
        <w:pStyle w:val="Default"/>
        <w:spacing w:beforeLines="40" w:before="96" w:afterLines="40" w:after="96" w:line="23" w:lineRule="atLeast"/>
        <w:jc w:val="both"/>
        <w:rPr>
          <w:bCs/>
        </w:rPr>
      </w:pPr>
      <w:r w:rsidRPr="00EA15DA">
        <w:rPr>
          <w:bCs/>
        </w:rPr>
        <w:t xml:space="preserve">El objetivo de este proyecto es implementar y promover el uso del </w:t>
      </w:r>
      <w:r w:rsidRPr="00EA15DA">
        <w:rPr>
          <w:bCs/>
          <w:i/>
          <w:iCs/>
        </w:rPr>
        <w:t>violentómetro</w:t>
      </w:r>
      <w:r w:rsidRPr="00EA15DA">
        <w:rPr>
          <w:bCs/>
        </w:rPr>
        <w:t xml:space="preserve"> como una herramienta de apoyo para la detección temprana y la prevención de la violencia en personas que se encuentran en situaciones vulnerables. A través de su aplicación, se busca sensibilizar a la población sobre las distintas manifestaciones de la violencia, fomentar la identificación de comportamientos agresivos y brindar orientación para que las víctimas puedan acceder a ayuda psicológica y acompañamiento profesional. Asimismo, el proyecto pretende contribuir a la creación de entornos más seguros y saludables, fortaleciendo la educación emocional y la cultura del respeto dentro de las comunidades.</w:t>
      </w:r>
    </w:p>
    <w:p w14:paraId="25F96367" w14:textId="77777777" w:rsidR="00EA15DA" w:rsidRPr="00EA15DA" w:rsidRDefault="00EA15DA" w:rsidP="00EA15DA">
      <w:pPr>
        <w:pStyle w:val="Default"/>
        <w:spacing w:beforeLines="40" w:before="96" w:afterLines="40" w:after="96" w:line="23" w:lineRule="atLeast"/>
        <w:jc w:val="both"/>
        <w:rPr>
          <w:b/>
          <w:vanish/>
        </w:rPr>
      </w:pPr>
      <w:r w:rsidRPr="00EA15DA">
        <w:rPr>
          <w:b/>
          <w:vanish/>
        </w:rPr>
        <w:t>Top of Form</w:t>
      </w:r>
    </w:p>
    <w:p w14:paraId="6B673E62" w14:textId="77777777" w:rsidR="00EA15DA" w:rsidRPr="00EA15DA" w:rsidRDefault="00EA15DA" w:rsidP="00EA15DA">
      <w:pPr>
        <w:pStyle w:val="Default"/>
        <w:spacing w:beforeLines="40" w:before="96" w:afterLines="40" w:after="96" w:line="23" w:lineRule="atLeast"/>
        <w:jc w:val="both"/>
        <w:rPr>
          <w:b/>
          <w:vanish/>
        </w:rPr>
      </w:pPr>
      <w:r w:rsidRPr="00EA15DA">
        <w:rPr>
          <w:b/>
          <w:vanish/>
        </w:rPr>
        <w:t>Bottom of Form</w:t>
      </w:r>
    </w:p>
    <w:p w14:paraId="4159E2AA" w14:textId="72D118E1" w:rsidR="00E16C03" w:rsidRPr="00EA15DA" w:rsidRDefault="00EA15DA" w:rsidP="0043041A">
      <w:pPr>
        <w:pStyle w:val="Default"/>
        <w:spacing w:beforeLines="40" w:before="96" w:afterLines="40" w:after="96" w:line="23" w:lineRule="atLeast"/>
        <w:jc w:val="both"/>
        <w:rPr>
          <w:bCs/>
        </w:rPr>
      </w:pPr>
      <w:r>
        <w:rPr>
          <w:bCs/>
        </w:rPr>
        <w:t xml:space="preserve"> </w:t>
      </w: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77104DA8" w14:textId="6441D6AD" w:rsidR="00EA15DA" w:rsidRPr="00E57734" w:rsidRDefault="00EA15DA" w:rsidP="00EA15DA">
      <w:pPr>
        <w:pStyle w:val="Default"/>
        <w:spacing w:beforeLines="40" w:before="96" w:afterLines="40" w:after="96" w:line="23" w:lineRule="atLeast"/>
        <w:jc w:val="both"/>
        <w:rPr>
          <w:bCs/>
        </w:rPr>
      </w:pPr>
      <w:r>
        <w:rPr>
          <w:bCs/>
        </w:rPr>
        <w:t>Es</w:t>
      </w:r>
      <w:r w:rsidRPr="00E57734">
        <w:rPr>
          <w:bCs/>
        </w:rPr>
        <w:t xml:space="preserve"> posible crear un proyecto sobre el violentómetro, y utilizar a si mismo esta herramienta, para erradicar la violencia y apoyar a las personas en situaciones vulnerables</w:t>
      </w:r>
      <w:r>
        <w:rPr>
          <w:bCs/>
        </w:rPr>
        <w:t>.</w:t>
      </w:r>
    </w:p>
    <w:p w14:paraId="4159E2AE" w14:textId="478026C2" w:rsidR="0084329B" w:rsidRPr="0084329B" w:rsidRDefault="0084329B" w:rsidP="0043041A">
      <w:pPr>
        <w:pStyle w:val="BodyText"/>
        <w:spacing w:beforeLines="40" w:before="96" w:afterLines="40" w:after="96" w:line="23" w:lineRule="atLeast"/>
        <w:ind w:right="95"/>
        <w:jc w:val="both"/>
        <w:rPr>
          <w:rFonts w:ascii="Arial" w:hAnsi="Arial" w:cs="Arial"/>
          <w:sz w:val="24"/>
          <w:szCs w:val="24"/>
        </w:rPr>
      </w:pP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0DA3672F" w:rsidR="00E16C03" w:rsidRDefault="00E16C03" w:rsidP="00EA0160">
      <w:pPr>
        <w:pStyle w:val="Default"/>
        <w:spacing w:beforeLines="40" w:before="96" w:afterLines="40" w:after="96" w:line="23" w:lineRule="atLeast"/>
        <w:rPr>
          <w:b/>
        </w:rPr>
      </w:pPr>
      <w:r w:rsidRPr="0084329B">
        <w:rPr>
          <w:b/>
        </w:rPr>
        <w:t>VIII. MARCO TEÓRICO</w:t>
      </w:r>
    </w:p>
    <w:p w14:paraId="7081900C" w14:textId="77777777" w:rsidR="00C50916" w:rsidRDefault="00C50916" w:rsidP="00EA0160">
      <w:pPr>
        <w:pStyle w:val="Default"/>
        <w:spacing w:beforeLines="40" w:before="96" w:afterLines="40" w:after="96" w:line="23" w:lineRule="atLeast"/>
        <w:jc w:val="both"/>
        <w:rPr>
          <w:bCs/>
        </w:rPr>
      </w:pPr>
      <w:r w:rsidRPr="00C50916">
        <w:rPr>
          <w:bCs/>
        </w:rPr>
        <w:t>Violencia</w:t>
      </w:r>
    </w:p>
    <w:p w14:paraId="12E800E3" w14:textId="4667A6B8" w:rsidR="00EA15DA" w:rsidRPr="00C50916" w:rsidRDefault="00EA15DA" w:rsidP="00EA0160">
      <w:pPr>
        <w:pStyle w:val="Default"/>
        <w:spacing w:beforeLines="40" w:before="96" w:afterLines="40" w:after="96" w:line="23" w:lineRule="atLeast"/>
        <w:jc w:val="both"/>
        <w:rPr>
          <w:bCs/>
        </w:rPr>
      </w:pPr>
      <w:r w:rsidRPr="00EA15DA">
        <w:rPr>
          <w:bCs/>
        </w:rPr>
        <w:t>La violencia es el uso intencional de la fuerza física, psicológica o verbal para causar daño, controlar o someter a otra persona.</w:t>
      </w:r>
    </w:p>
    <w:p w14:paraId="357FFF7E" w14:textId="77777777" w:rsidR="00C50916" w:rsidRDefault="00C50916" w:rsidP="00EA0160">
      <w:pPr>
        <w:pStyle w:val="Default"/>
        <w:spacing w:beforeLines="40" w:before="96" w:afterLines="40" w:after="96" w:line="23" w:lineRule="atLeast"/>
        <w:jc w:val="both"/>
        <w:rPr>
          <w:bCs/>
        </w:rPr>
      </w:pPr>
      <w:r w:rsidRPr="00C50916">
        <w:rPr>
          <w:bCs/>
        </w:rPr>
        <w:t>Ayuda</w:t>
      </w:r>
    </w:p>
    <w:p w14:paraId="7A2B6F2C" w14:textId="30CB35EA" w:rsidR="00EA15DA" w:rsidRPr="00C50916" w:rsidRDefault="00EA15DA" w:rsidP="00EA0160">
      <w:pPr>
        <w:pStyle w:val="Default"/>
        <w:spacing w:beforeLines="40" w:before="96" w:afterLines="40" w:after="96" w:line="23" w:lineRule="atLeast"/>
        <w:jc w:val="both"/>
        <w:rPr>
          <w:bCs/>
        </w:rPr>
      </w:pPr>
      <w:r w:rsidRPr="00EA15DA">
        <w:rPr>
          <w:bCs/>
        </w:rPr>
        <w:t>La ayuda es el apoyo o asistencia que se brinda a alguien para satisfacer una necesidad o resolver una dificultad.</w:t>
      </w:r>
    </w:p>
    <w:p w14:paraId="0A79443E" w14:textId="5409E3CE" w:rsidR="00C50916" w:rsidRDefault="00EA0160" w:rsidP="00EA0160">
      <w:pPr>
        <w:pStyle w:val="Default"/>
        <w:spacing w:beforeLines="40" w:before="96" w:afterLines="40" w:after="96" w:line="23" w:lineRule="atLeast"/>
        <w:jc w:val="both"/>
        <w:rPr>
          <w:bCs/>
        </w:rPr>
      </w:pPr>
      <w:r>
        <w:rPr>
          <w:bCs/>
        </w:rPr>
        <w:t xml:space="preserve">Salud </w:t>
      </w:r>
      <w:r w:rsidR="00C50916">
        <w:rPr>
          <w:bCs/>
        </w:rPr>
        <w:t>Mental</w:t>
      </w:r>
    </w:p>
    <w:p w14:paraId="7CAA354A" w14:textId="267FF906" w:rsidR="00EA15DA" w:rsidRPr="00C50916" w:rsidRDefault="00EA0160" w:rsidP="00EA0160">
      <w:pPr>
        <w:pStyle w:val="Default"/>
        <w:spacing w:beforeLines="40" w:before="96" w:afterLines="40" w:after="96" w:line="23" w:lineRule="atLeast"/>
        <w:jc w:val="both"/>
        <w:rPr>
          <w:bCs/>
        </w:rPr>
      </w:pPr>
      <w:r w:rsidRPr="00EA0160">
        <w:rPr>
          <w:bCs/>
        </w:rPr>
        <w:t>La salud mental es el estado de bienestar emocional, psicológico y social que permite a una persona afrontar la vida, trabajar y relacionarse de forma equilibrada.</w:t>
      </w:r>
    </w:p>
    <w:p w14:paraId="693BAC3A" w14:textId="0C8AFB87" w:rsidR="00C50916" w:rsidRDefault="00C50916" w:rsidP="00EA0160">
      <w:pPr>
        <w:pStyle w:val="Default"/>
        <w:spacing w:beforeLines="40" w:before="96" w:afterLines="40" w:after="96" w:line="23" w:lineRule="atLeast"/>
        <w:jc w:val="both"/>
        <w:rPr>
          <w:bCs/>
        </w:rPr>
      </w:pPr>
      <w:r w:rsidRPr="00C50916">
        <w:rPr>
          <w:bCs/>
        </w:rPr>
        <w:t>Prevención</w:t>
      </w:r>
    </w:p>
    <w:p w14:paraId="3A324D66" w14:textId="0EF1C74F" w:rsidR="00EA0160" w:rsidRPr="00C50916" w:rsidRDefault="00EA0160" w:rsidP="00EA0160">
      <w:pPr>
        <w:pStyle w:val="Default"/>
        <w:spacing w:beforeLines="40" w:before="96" w:afterLines="40" w:after="96" w:line="23" w:lineRule="atLeast"/>
        <w:jc w:val="both"/>
        <w:rPr>
          <w:bCs/>
        </w:rPr>
      </w:pPr>
      <w:r w:rsidRPr="00EA0160">
        <w:rPr>
          <w:bCs/>
        </w:rPr>
        <w:t>La prevención es el conjunto de acciones destinadas a evitar que ocurra un problema o reducir sus consecuencias.</w:t>
      </w:r>
    </w:p>
    <w:p w14:paraId="1E1935DD" w14:textId="77777777" w:rsidR="00EA0160" w:rsidRDefault="00EA0160" w:rsidP="00EA0160">
      <w:pPr>
        <w:pStyle w:val="Default"/>
        <w:spacing w:beforeLines="40" w:before="96" w:afterLines="40" w:after="96" w:line="23" w:lineRule="atLeast"/>
        <w:jc w:val="both"/>
        <w:rPr>
          <w:bCs/>
        </w:rPr>
      </w:pPr>
      <w:r>
        <w:rPr>
          <w:bCs/>
        </w:rPr>
        <w:t>Terapia</w:t>
      </w:r>
    </w:p>
    <w:p w14:paraId="6840CAAD" w14:textId="7CA28301" w:rsidR="00EA0160" w:rsidRPr="00EA0160" w:rsidRDefault="00EA0160" w:rsidP="00EA0160">
      <w:pPr>
        <w:pStyle w:val="Default"/>
        <w:spacing w:beforeLines="40" w:before="96" w:afterLines="40" w:after="96" w:line="23" w:lineRule="atLeast"/>
        <w:jc w:val="both"/>
        <w:rPr>
          <w:bCs/>
        </w:rPr>
      </w:pPr>
      <w:r w:rsidRPr="00EA0160">
        <w:rPr>
          <w:bCs/>
        </w:rPr>
        <w:t>La terapia es un tratamiento destinado a mejorar la salud física o mental de una persona.</w:t>
      </w:r>
      <w:r w:rsidRPr="00EA0160">
        <w:rPr>
          <w:bCs/>
          <w:vanish/>
        </w:rPr>
        <w:t>Top of Form</w:t>
      </w:r>
    </w:p>
    <w:p w14:paraId="18AC4D8E" w14:textId="77777777" w:rsidR="00EA0160" w:rsidRPr="00EA0160" w:rsidRDefault="00EA0160" w:rsidP="00EA0160">
      <w:pPr>
        <w:pStyle w:val="Default"/>
        <w:spacing w:beforeLines="40" w:before="96" w:afterLines="40" w:after="96" w:line="23" w:lineRule="atLeast"/>
        <w:jc w:val="both"/>
        <w:rPr>
          <w:bCs/>
          <w:vanish/>
        </w:rPr>
      </w:pPr>
      <w:r w:rsidRPr="00EA0160">
        <w:rPr>
          <w:bCs/>
          <w:vanish/>
        </w:rPr>
        <w:t>Bottom of Form</w:t>
      </w:r>
    </w:p>
    <w:p w14:paraId="2AEF754B" w14:textId="1E138D11" w:rsidR="00C50916" w:rsidRDefault="00C50916" w:rsidP="00EA0160">
      <w:pPr>
        <w:pStyle w:val="Default"/>
        <w:spacing w:beforeLines="40" w:before="96" w:afterLines="40" w:after="96" w:line="23" w:lineRule="atLeast"/>
        <w:jc w:val="both"/>
        <w:rPr>
          <w:bCs/>
        </w:rPr>
      </w:pPr>
      <w:r w:rsidRPr="00C50916">
        <w:rPr>
          <w:bCs/>
        </w:rPr>
        <w:t>Denuncias</w:t>
      </w:r>
    </w:p>
    <w:p w14:paraId="27426290" w14:textId="27920572" w:rsidR="00EA0160" w:rsidRPr="00C50916" w:rsidRDefault="00EA0160" w:rsidP="00EA0160">
      <w:pPr>
        <w:pStyle w:val="Default"/>
        <w:spacing w:beforeLines="40" w:before="96" w:afterLines="40" w:after="96" w:line="23" w:lineRule="atLeast"/>
        <w:jc w:val="both"/>
        <w:rPr>
          <w:bCs/>
        </w:rPr>
      </w:pPr>
      <w:r w:rsidRPr="00EA0160">
        <w:rPr>
          <w:bCs/>
        </w:rPr>
        <w:t>Las denuncias son declaraciones formales mediante las cuales una persona informa a las autoridades sobre un hecho ilegal o injusto.</w:t>
      </w:r>
    </w:p>
    <w:p w14:paraId="3F7395FD" w14:textId="77777777" w:rsidR="00C50916" w:rsidRDefault="00C50916" w:rsidP="00EA0160">
      <w:pPr>
        <w:pStyle w:val="Default"/>
        <w:spacing w:beforeLines="40" w:before="96" w:afterLines="40" w:after="96" w:line="23" w:lineRule="atLeast"/>
        <w:jc w:val="both"/>
        <w:rPr>
          <w:bCs/>
        </w:rPr>
      </w:pPr>
      <w:r w:rsidRPr="00C50916">
        <w:rPr>
          <w:bCs/>
        </w:rPr>
        <w:t>Educación</w:t>
      </w:r>
    </w:p>
    <w:p w14:paraId="4D7968B2" w14:textId="4B76FE38" w:rsidR="00EA0160" w:rsidRPr="00C50916" w:rsidRDefault="00EA0160" w:rsidP="00EA0160">
      <w:pPr>
        <w:pStyle w:val="Default"/>
        <w:spacing w:beforeLines="40" w:before="96" w:afterLines="40" w:after="96" w:line="23" w:lineRule="atLeast"/>
        <w:jc w:val="both"/>
        <w:rPr>
          <w:bCs/>
        </w:rPr>
      </w:pPr>
      <w:r w:rsidRPr="00EA0160">
        <w:rPr>
          <w:bCs/>
        </w:rPr>
        <w:t>La educación es el proceso de adquirir conocimientos, valores y habilidades para el desarrollo personal y social.</w:t>
      </w:r>
    </w:p>
    <w:p w14:paraId="7D0F2C9A" w14:textId="77777777" w:rsidR="00EA0160" w:rsidRDefault="00C50916" w:rsidP="00EA0160">
      <w:pPr>
        <w:pStyle w:val="Default"/>
        <w:spacing w:beforeLines="40" w:before="96" w:afterLines="40" w:after="96" w:line="23" w:lineRule="atLeast"/>
        <w:jc w:val="both"/>
        <w:rPr>
          <w:bCs/>
        </w:rPr>
      </w:pPr>
      <w:r w:rsidRPr="00C50916">
        <w:rPr>
          <w:bCs/>
        </w:rPr>
        <w:t>Protección</w:t>
      </w:r>
    </w:p>
    <w:p w14:paraId="504DD949" w14:textId="2891D117" w:rsidR="00C50916" w:rsidRPr="00C50916" w:rsidRDefault="00EA0160" w:rsidP="00EA0160">
      <w:pPr>
        <w:pStyle w:val="Default"/>
        <w:spacing w:beforeLines="40" w:before="96" w:afterLines="40" w:after="96" w:line="23" w:lineRule="atLeast"/>
        <w:jc w:val="both"/>
        <w:rPr>
          <w:bCs/>
        </w:rPr>
      </w:pPr>
      <w:r w:rsidRPr="00EA0160">
        <w:rPr>
          <w:bCs/>
        </w:rPr>
        <w:t>La protección es la acción de resguardar a alguien o algo de daños, riesgos o peligros</w:t>
      </w:r>
    </w:p>
    <w:p w14:paraId="55959F35" w14:textId="77777777" w:rsidR="00C50916" w:rsidRDefault="00C50916" w:rsidP="00EA0160">
      <w:pPr>
        <w:pStyle w:val="Default"/>
        <w:spacing w:beforeLines="40" w:before="96" w:afterLines="40" w:after="96" w:line="23" w:lineRule="atLeast"/>
        <w:jc w:val="both"/>
        <w:rPr>
          <w:bCs/>
        </w:rPr>
      </w:pPr>
      <w:r w:rsidRPr="00C50916">
        <w:rPr>
          <w:bCs/>
        </w:rPr>
        <w:t>Abuso</w:t>
      </w:r>
    </w:p>
    <w:p w14:paraId="0C1AE1A7" w14:textId="124B67CE" w:rsidR="00EA0160" w:rsidRPr="00C50916" w:rsidRDefault="00EA0160" w:rsidP="00EA0160">
      <w:pPr>
        <w:pStyle w:val="Default"/>
        <w:spacing w:beforeLines="40" w:before="96" w:afterLines="40" w:after="96" w:line="23" w:lineRule="atLeast"/>
        <w:jc w:val="both"/>
        <w:rPr>
          <w:bCs/>
        </w:rPr>
      </w:pPr>
      <w:r w:rsidRPr="00EA0160">
        <w:rPr>
          <w:bCs/>
        </w:rPr>
        <w:t>El abuso es el uso excesivo, injusto o dañino de poder, autoridad o confianza sobre otra persona, causando perjuicio físico, emocional o psicológico.</w:t>
      </w:r>
    </w:p>
    <w:p w14:paraId="68099E5A" w14:textId="070674D5" w:rsidR="00C50916" w:rsidRPr="00C50916" w:rsidRDefault="00C50916" w:rsidP="00EA0160">
      <w:pPr>
        <w:pStyle w:val="Default"/>
        <w:spacing w:beforeLines="40" w:before="96" w:afterLines="40" w:after="96" w:line="23" w:lineRule="atLeast"/>
        <w:jc w:val="both"/>
        <w:rPr>
          <w:bCs/>
        </w:rPr>
      </w:pPr>
      <w:r w:rsidRPr="00C50916">
        <w:rPr>
          <w:bCs/>
        </w:rPr>
        <w:t>Control</w:t>
      </w:r>
      <w:r w:rsidR="00EA0160">
        <w:rPr>
          <w:bCs/>
        </w:rPr>
        <w:t>+</w:t>
      </w:r>
    </w:p>
    <w:p w14:paraId="67A20222" w14:textId="77777777" w:rsidR="00EA0160" w:rsidRPr="00EA0160" w:rsidRDefault="00EA0160" w:rsidP="00EA0160">
      <w:pPr>
        <w:pStyle w:val="Default"/>
        <w:spacing w:beforeLines="40" w:before="96" w:afterLines="40" w:after="96" w:line="23" w:lineRule="atLeast"/>
        <w:jc w:val="both"/>
        <w:rPr>
          <w:bCs/>
        </w:rPr>
      </w:pPr>
      <w:r w:rsidRPr="00EA0160">
        <w:rPr>
          <w:bCs/>
        </w:rPr>
        <w:t>El control es la capacidad de dirigir, regular o supervisar acciones, situaciones o comportamientos.</w:t>
      </w:r>
    </w:p>
    <w:p w14:paraId="4D38C045" w14:textId="77777777" w:rsidR="00EA0160" w:rsidRPr="00EA0160" w:rsidRDefault="00EA0160" w:rsidP="00EA0160">
      <w:pPr>
        <w:pStyle w:val="Default"/>
        <w:spacing w:beforeLines="40" w:before="96" w:afterLines="40" w:after="96" w:line="23" w:lineRule="atLeast"/>
        <w:jc w:val="both"/>
        <w:rPr>
          <w:b/>
          <w:vanish/>
        </w:rPr>
      </w:pPr>
      <w:r w:rsidRPr="00EA0160">
        <w:rPr>
          <w:b/>
          <w:vanish/>
        </w:rPr>
        <w:t>Top of Form</w:t>
      </w:r>
    </w:p>
    <w:p w14:paraId="153502D1" w14:textId="77777777" w:rsidR="00EA0160" w:rsidRPr="00EA0160" w:rsidRDefault="00EA0160" w:rsidP="00EA0160">
      <w:pPr>
        <w:pStyle w:val="Default"/>
        <w:spacing w:beforeLines="40" w:before="96" w:afterLines="40" w:after="96" w:line="23" w:lineRule="atLeast"/>
        <w:jc w:val="both"/>
        <w:rPr>
          <w:b/>
          <w:vanish/>
        </w:rPr>
      </w:pPr>
      <w:r w:rsidRPr="00EA0160">
        <w:rPr>
          <w:b/>
          <w:vanish/>
        </w:rPr>
        <w:t>Bottom of Form</w:t>
      </w:r>
    </w:p>
    <w:p w14:paraId="4159E2B1" w14:textId="77777777" w:rsidR="0043041A" w:rsidRPr="0084329B" w:rsidRDefault="0043041A" w:rsidP="00EA0160">
      <w:pPr>
        <w:pStyle w:val="Default"/>
        <w:spacing w:beforeLines="40" w:before="96" w:afterLines="40" w:after="96" w:line="23" w:lineRule="atLeast"/>
        <w:jc w:val="both"/>
        <w:rPr>
          <w:b/>
        </w:rPr>
      </w:pPr>
    </w:p>
    <w:p w14:paraId="4159E2B6" w14:textId="77777777" w:rsidR="00E16C03" w:rsidRPr="0084329B" w:rsidRDefault="00E16C03" w:rsidP="00EA0160">
      <w:pPr>
        <w:pStyle w:val="Default"/>
        <w:spacing w:beforeLines="40" w:before="96" w:afterLines="40" w:after="96" w:line="23" w:lineRule="atLeast"/>
        <w:jc w:val="both"/>
        <w:rPr>
          <w:b/>
        </w:rPr>
      </w:pPr>
    </w:p>
    <w:p w14:paraId="4159E2B7" w14:textId="77777777" w:rsidR="00E16C03" w:rsidRDefault="00E16C03" w:rsidP="00EA0160">
      <w:pPr>
        <w:pStyle w:val="Default"/>
        <w:spacing w:beforeLines="40" w:before="96" w:afterLines="40" w:after="96" w:line="23" w:lineRule="atLeast"/>
        <w:jc w:val="both"/>
        <w:rPr>
          <w:b/>
        </w:rPr>
      </w:pPr>
      <w:r w:rsidRPr="0084329B">
        <w:rPr>
          <w:b/>
        </w:rPr>
        <w:lastRenderedPageBreak/>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BodyText"/>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BodyText"/>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BodyText"/>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BodyText"/>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BodyText"/>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BodyText"/>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BodyText"/>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BodyText"/>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BodyText"/>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BodyText"/>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BodyText"/>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BodyText"/>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BodyText"/>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BodyText"/>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BodyText"/>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BodyText"/>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BodyText"/>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BodyText"/>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BodyText"/>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BodyText"/>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BodyText"/>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BodyText"/>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BodyText"/>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 xml:space="preserve">que no encajaba en las </w:t>
      </w:r>
      <w:r w:rsidRPr="0084329B">
        <w:rPr>
          <w:rFonts w:ascii="Arial" w:eastAsia="Arial" w:hAnsi="Arial" w:cs="Arial"/>
          <w:color w:val="000000" w:themeColor="text1"/>
          <w:sz w:val="24"/>
          <w:szCs w:val="24"/>
        </w:rPr>
        <w:lastRenderedPageBreak/>
        <w:t>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15FE" w14:textId="77777777" w:rsidR="004E3123" w:rsidRDefault="004E3123" w:rsidP="00C10BD0">
      <w:pPr>
        <w:spacing w:after="0" w:line="240" w:lineRule="auto"/>
      </w:pPr>
      <w:r>
        <w:separator/>
      </w:r>
    </w:p>
  </w:endnote>
  <w:endnote w:type="continuationSeparator" w:id="0">
    <w:p w14:paraId="59593442" w14:textId="77777777" w:rsidR="004E3123" w:rsidRDefault="004E3123"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42BD" w14:textId="77777777" w:rsidR="004E3123" w:rsidRDefault="004E3123" w:rsidP="00C10BD0">
      <w:pPr>
        <w:spacing w:after="0" w:line="240" w:lineRule="auto"/>
      </w:pPr>
      <w:r>
        <w:separator/>
      </w:r>
    </w:p>
  </w:footnote>
  <w:footnote w:type="continuationSeparator" w:id="0">
    <w:p w14:paraId="2DCFAD22" w14:textId="77777777" w:rsidR="004E3123" w:rsidRDefault="004E3123"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E2E6" w14:textId="6DE99CC9" w:rsidR="005E7805" w:rsidRDefault="00663524" w:rsidP="005E7805">
    <w:pPr>
      <w:pStyle w:val="Header"/>
      <w:ind w:left="-993"/>
    </w:pPr>
    <w:r>
      <w:rPr>
        <w:noProof/>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97596739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85732128">
    <w:abstractNumId w:val="0"/>
  </w:num>
  <w:num w:numId="2" w16cid:durableId="96110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5F91"/>
    <w:rsid w:val="00052913"/>
    <w:rsid w:val="00053AE9"/>
    <w:rsid w:val="00096B38"/>
    <w:rsid w:val="000E09CC"/>
    <w:rsid w:val="0018433F"/>
    <w:rsid w:val="001A246D"/>
    <w:rsid w:val="0028316B"/>
    <w:rsid w:val="00297178"/>
    <w:rsid w:val="00382037"/>
    <w:rsid w:val="00387389"/>
    <w:rsid w:val="003A5758"/>
    <w:rsid w:val="00400A11"/>
    <w:rsid w:val="0043041A"/>
    <w:rsid w:val="004766D2"/>
    <w:rsid w:val="004E3123"/>
    <w:rsid w:val="00505573"/>
    <w:rsid w:val="0059014F"/>
    <w:rsid w:val="005A6B76"/>
    <w:rsid w:val="005E7805"/>
    <w:rsid w:val="0060477A"/>
    <w:rsid w:val="00663524"/>
    <w:rsid w:val="00694502"/>
    <w:rsid w:val="006E5EDC"/>
    <w:rsid w:val="00792916"/>
    <w:rsid w:val="007A6C89"/>
    <w:rsid w:val="0084329B"/>
    <w:rsid w:val="008D77F1"/>
    <w:rsid w:val="009022B1"/>
    <w:rsid w:val="00924179"/>
    <w:rsid w:val="009546B3"/>
    <w:rsid w:val="009662F3"/>
    <w:rsid w:val="009F2547"/>
    <w:rsid w:val="00A1054C"/>
    <w:rsid w:val="00A2184D"/>
    <w:rsid w:val="00A666B0"/>
    <w:rsid w:val="00A7232E"/>
    <w:rsid w:val="00A8297A"/>
    <w:rsid w:val="00AD1965"/>
    <w:rsid w:val="00B32D3F"/>
    <w:rsid w:val="00B7548A"/>
    <w:rsid w:val="00B85ABE"/>
    <w:rsid w:val="00BB2114"/>
    <w:rsid w:val="00BB6C4B"/>
    <w:rsid w:val="00BD1037"/>
    <w:rsid w:val="00BF0034"/>
    <w:rsid w:val="00C10BD0"/>
    <w:rsid w:val="00C12C4D"/>
    <w:rsid w:val="00C50916"/>
    <w:rsid w:val="00CB58D9"/>
    <w:rsid w:val="00CD699C"/>
    <w:rsid w:val="00CE003A"/>
    <w:rsid w:val="00DD1DA4"/>
    <w:rsid w:val="00DD5418"/>
    <w:rsid w:val="00E16C03"/>
    <w:rsid w:val="00E57734"/>
    <w:rsid w:val="00EA0160"/>
    <w:rsid w:val="00EA15DA"/>
    <w:rsid w:val="00FA2EC3"/>
    <w:rsid w:val="00FA44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BFD3C8CC-B423-4B24-908B-22764A4C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BD0"/>
    <w:pPr>
      <w:tabs>
        <w:tab w:val="center" w:pos="4419"/>
        <w:tab w:val="right" w:pos="8838"/>
      </w:tabs>
      <w:spacing w:after="0" w:line="240" w:lineRule="auto"/>
    </w:pPr>
  </w:style>
  <w:style w:type="character" w:customStyle="1" w:styleId="HeaderChar">
    <w:name w:val="Header Char"/>
    <w:basedOn w:val="DefaultParagraphFont"/>
    <w:link w:val="Header"/>
    <w:uiPriority w:val="99"/>
    <w:rsid w:val="00C10BD0"/>
  </w:style>
  <w:style w:type="paragraph" w:styleId="Footer">
    <w:name w:val="footer"/>
    <w:basedOn w:val="Normal"/>
    <w:link w:val="FooterChar"/>
    <w:uiPriority w:val="99"/>
    <w:unhideWhenUsed/>
    <w:rsid w:val="00C10BD0"/>
    <w:pPr>
      <w:tabs>
        <w:tab w:val="center" w:pos="4419"/>
        <w:tab w:val="right" w:pos="8838"/>
      </w:tabs>
      <w:spacing w:after="0" w:line="240" w:lineRule="auto"/>
    </w:pPr>
  </w:style>
  <w:style w:type="character" w:customStyle="1" w:styleId="FooterChar">
    <w:name w:val="Footer Char"/>
    <w:basedOn w:val="DefaultParagraphFont"/>
    <w:link w:val="Footer"/>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BodyTextChar">
    <w:name w:val="Body Text Char"/>
    <w:basedOn w:val="DefaultParagraphFont"/>
    <w:link w:val="BodyText"/>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ListParagraph">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paragraph" w:styleId="NormalWeb">
    <w:name w:val="Normal (Web)"/>
    <w:basedOn w:val="Normal"/>
    <w:uiPriority w:val="99"/>
    <w:semiHidden/>
    <w:unhideWhenUsed/>
    <w:rsid w:val="00EA15D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1806</Words>
  <Characters>9938</Characters>
  <Application>Microsoft Office Word</Application>
  <DocSecurity>0</DocSecurity>
  <Lines>82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Mailen Soto</cp:lastModifiedBy>
  <cp:revision>2</cp:revision>
  <dcterms:created xsi:type="dcterms:W3CDTF">2025-10-31T19:30:00Z</dcterms:created>
  <dcterms:modified xsi:type="dcterms:W3CDTF">2025-10-31T19:30:00Z</dcterms:modified>
</cp:coreProperties>
</file>