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60533888" w:rsidR="00C10BD0" w:rsidRPr="0043041A" w:rsidRDefault="002F27BC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VIOLENTOMETRO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3B31643D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="002F27BC">
        <w:rPr>
          <w:rFonts w:ascii="Arial" w:hAnsi="Arial" w:cs="Arial"/>
          <w:sz w:val="24"/>
        </w:rPr>
        <w:t>Proyecto</w:t>
      </w:r>
    </w:p>
    <w:p w14:paraId="4159E25D" w14:textId="1D3CEEE9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="002F27BC">
        <w:rPr>
          <w:rFonts w:ascii="Arial" w:hAnsi="Arial" w:cs="Arial"/>
          <w:sz w:val="24"/>
        </w:rPr>
        <w:t>2do de secundaria</w:t>
      </w:r>
    </w:p>
    <w:p w14:paraId="4159E25E" w14:textId="3451F9AB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2F27BC">
        <w:rPr>
          <w:rFonts w:ascii="Arial" w:hAnsi="Arial" w:cs="Arial"/>
          <w:b/>
          <w:sz w:val="24"/>
        </w:rPr>
        <w:t xml:space="preserve"> </w:t>
      </w:r>
      <w:r w:rsidR="002F27BC" w:rsidRPr="003011E7">
        <w:rPr>
          <w:rFonts w:ascii="Arial" w:hAnsi="Arial" w:cs="Arial"/>
          <w:bCs/>
          <w:sz w:val="24"/>
        </w:rPr>
        <w:t>Mailen Soto Espinoza</w:t>
      </w:r>
    </w:p>
    <w:p w14:paraId="4159E25F" w14:textId="69EE6748" w:rsidR="00A1054C" w:rsidRPr="003011E7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2F27BC" w:rsidRPr="003011E7">
        <w:rPr>
          <w:rFonts w:ascii="Arial" w:hAnsi="Arial" w:cs="Arial"/>
          <w:bCs/>
          <w:sz w:val="24"/>
        </w:rPr>
        <w:t>Arely Soberanes Ahumada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9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05D2C89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F2EB3C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F17C4D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EAF7C46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0B3E391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A444BC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53122C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74F815E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0E585AE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009CCD3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E58759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D0ECB51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F3A34B7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E20E75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FE6B1E0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A430BEC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3E475FB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19C4402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3BCF875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F5A93D9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8F65CD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C02C4C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8A02CC5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1406F4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F0D3212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AC424F0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94470A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E89BA81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D34083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600B1FB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B575BA5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7F2729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2FA954A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CD13637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108317B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87B3CC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D5E6A1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23E1A0F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0C835D7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E38AFD4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AD84AD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8A361DF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03A4B62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6592B92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06F8959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B74816B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E4D41C6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AC93F35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E9FB8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313977D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F05DEDE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B2E039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334449A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EACBB58" w14:textId="77777777" w:rsidR="009D1A6A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120B4D2" w14:textId="77777777" w:rsidR="009D1A6A" w:rsidRPr="0084329B" w:rsidRDefault="009D1A6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1C0C4D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9811C41" w14:textId="45851D48" w:rsidR="003011E7" w:rsidRDefault="009D1A6A" w:rsidP="003011E7">
      <w:pPr>
        <w:pStyle w:val="Textoindependiente"/>
        <w:spacing w:beforeLines="40" w:before="96" w:afterLines="40" w:after="96" w:line="276" w:lineRule="auto"/>
        <w:ind w:left="1416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En la actualidad el violent</w:t>
      </w:r>
      <w:r w:rsidR="00E40E45">
        <w:rPr>
          <w:rFonts w:ascii="Arial" w:hAnsi="Arial" w:cs="Arial"/>
          <w:color w:val="221F1F"/>
          <w:w w:val="105"/>
          <w:sz w:val="24"/>
          <w:szCs w:val="24"/>
        </w:rPr>
        <w:t>ó</w:t>
      </w:r>
      <w:r>
        <w:rPr>
          <w:rFonts w:ascii="Arial" w:hAnsi="Arial" w:cs="Arial"/>
          <w:color w:val="221F1F"/>
          <w:w w:val="105"/>
          <w:sz w:val="24"/>
          <w:szCs w:val="24"/>
        </w:rPr>
        <w:t>metro es una herramienta útil para identificar un entorno con violencia</w:t>
      </w:r>
      <w:r w:rsidR="001C0C4D">
        <w:rPr>
          <w:rFonts w:ascii="Arial" w:hAnsi="Arial" w:cs="Arial"/>
          <w:color w:val="221F1F"/>
          <w:w w:val="105"/>
          <w:sz w:val="24"/>
          <w:szCs w:val="24"/>
        </w:rPr>
        <w:t xml:space="preserve"> y salir de ella</w:t>
      </w:r>
      <w:r>
        <w:rPr>
          <w:rFonts w:ascii="Arial" w:hAnsi="Arial" w:cs="Arial"/>
          <w:color w:val="221F1F"/>
          <w:w w:val="105"/>
          <w:sz w:val="24"/>
          <w:szCs w:val="24"/>
        </w:rPr>
        <w:t>, el violent</w:t>
      </w:r>
      <w:r w:rsidR="00E40E45">
        <w:rPr>
          <w:rFonts w:ascii="Arial" w:hAnsi="Arial" w:cs="Arial"/>
          <w:color w:val="221F1F"/>
          <w:w w:val="105"/>
          <w:sz w:val="24"/>
          <w:szCs w:val="24"/>
        </w:rPr>
        <w:t>ó</w:t>
      </w:r>
      <w:r w:rsidR="001C0C4D">
        <w:rPr>
          <w:rFonts w:ascii="Arial" w:hAnsi="Arial" w:cs="Arial"/>
          <w:color w:val="221F1F"/>
          <w:w w:val="105"/>
          <w:sz w:val="24"/>
          <w:szCs w:val="24"/>
        </w:rPr>
        <w:t>mentro es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>Introducido en México a finales de los 1990s y principios de los 2000s, inspirado en la versión española del Instituto Andaluz de las Mujeres (1995). Llegó vía colaboraciones con ONU Mujeres y la CEPAL, como parte de la Agenda de Beijing (1995)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>para la igualdad de géner</w:t>
      </w:r>
      <w:r w:rsidR="003011E7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o, pero, </w:t>
      </w:r>
      <w:r w:rsidR="001C0C4D" w:rsidRP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>¿Por qué surge el violent</w:t>
      </w:r>
      <w:r w:rsidR="00E40E45">
        <w:rPr>
          <w:rFonts w:ascii="Arial" w:hAnsi="Arial" w:cs="Arial"/>
          <w:color w:val="221F1F"/>
          <w:w w:val="105"/>
          <w:sz w:val="24"/>
          <w:szCs w:val="24"/>
          <w:lang w:val="es-MX"/>
        </w:rPr>
        <w:t>ó</w:t>
      </w:r>
      <w:r w:rsidR="001C0C4D" w:rsidRP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>metro?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En los 90s, México enfrentaba un aumento en denuncias de violencia doméstica tras la reforma al Código Penal Federal (1991) que tipificó la violencia familiar. El caso de Ciuda</w:t>
      </w:r>
      <w:r w:rsidR="003011E7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d 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>Juárez (feminicidios desde 1993) impulsó la necesidad de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crear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herramientas preventivas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y de ahí surge el violent</w:t>
      </w:r>
      <w:r w:rsidR="00E40E45">
        <w:rPr>
          <w:rFonts w:ascii="Arial" w:hAnsi="Arial" w:cs="Arial"/>
          <w:color w:val="221F1F"/>
          <w:w w:val="105"/>
          <w:sz w:val="24"/>
          <w:szCs w:val="24"/>
          <w:lang w:val="es-MX"/>
        </w:rPr>
        <w:t>ó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>metro.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En 2003, el Instituto </w:t>
      </w:r>
    </w:p>
    <w:p w14:paraId="70B4AE86" w14:textId="77777777" w:rsidR="003011E7" w:rsidRDefault="003011E7" w:rsidP="003011E7">
      <w:pPr>
        <w:pStyle w:val="Textoindependiente"/>
        <w:spacing w:beforeLines="40" w:before="96" w:afterLines="40" w:after="96" w:line="276" w:lineRule="auto"/>
        <w:ind w:left="1416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</w:p>
    <w:p w14:paraId="38F012CC" w14:textId="77777777" w:rsidR="00E40E45" w:rsidRDefault="00E40E45" w:rsidP="003011E7">
      <w:pPr>
        <w:pStyle w:val="Textoindependiente"/>
        <w:spacing w:beforeLines="40" w:before="96" w:afterLines="40" w:after="96" w:line="276" w:lineRule="auto"/>
        <w:ind w:left="1416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</w:p>
    <w:p w14:paraId="4973960A" w14:textId="77777777" w:rsidR="00E40E45" w:rsidRDefault="00E40E45" w:rsidP="003011E7">
      <w:pPr>
        <w:pStyle w:val="Textoindependiente"/>
        <w:spacing w:beforeLines="40" w:before="96" w:afterLines="40" w:after="96" w:line="276" w:lineRule="auto"/>
        <w:ind w:left="1416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</w:p>
    <w:p w14:paraId="0C136524" w14:textId="72A332EB" w:rsidR="009D1A6A" w:rsidRPr="009D1A6A" w:rsidRDefault="009D1A6A" w:rsidP="003011E7">
      <w:pPr>
        <w:pStyle w:val="Textoindependiente"/>
        <w:spacing w:beforeLines="40" w:before="96" w:afterLines="40" w:after="96" w:line="276" w:lineRule="auto"/>
        <w:ind w:left="1416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>Nacional de las Mujeres (INMUJERES, fundado en 2001) lo incorporó en campañas piloto en estados como Chihuahua y Distrito Federal (hoy CDMX). En 2007, con la promulgación de la Ley General de Acceso de las Mujeres a una Vida Libre de Violencia (LGAMVLV), se oficializó su uso en programas educativos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y esto mismo dio paso a,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ONGs como Amnesty International México y el Centro de Derechos Humanos de las Mujeres (CEDEM) lo adaptar</w:t>
      </w:r>
      <w:r w:rsidR="00E40E45">
        <w:rPr>
          <w:rFonts w:ascii="Arial" w:hAnsi="Arial" w:cs="Arial"/>
          <w:color w:val="221F1F"/>
          <w:w w:val="105"/>
          <w:sz w:val="24"/>
          <w:szCs w:val="24"/>
          <w:lang w:val="es-MX"/>
        </w:rPr>
        <w:t>a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n culturalmente, traduciendo ejemplos a lenguas indígenas (náhuatl, maya) para comunidades </w:t>
      </w:r>
      <w:r w:rsidR="001C0C4D">
        <w:rPr>
          <w:rFonts w:ascii="Arial" w:hAnsi="Arial" w:cs="Arial"/>
          <w:color w:val="221F1F"/>
          <w:w w:val="105"/>
          <w:sz w:val="24"/>
          <w:szCs w:val="24"/>
          <w:lang w:val="es-MX"/>
        </w:rPr>
        <w:t>indígenas o de bajos recursos</w:t>
      </w:r>
      <w:r w:rsidRPr="009D1A6A">
        <w:rPr>
          <w:rFonts w:ascii="Arial" w:hAnsi="Arial" w:cs="Arial"/>
          <w:color w:val="221F1F"/>
          <w:w w:val="105"/>
          <w:sz w:val="24"/>
          <w:szCs w:val="24"/>
          <w:lang w:val="es-MX"/>
        </w:rPr>
        <w:t>.</w:t>
      </w:r>
    </w:p>
    <w:p w14:paraId="4159E293" w14:textId="5F1BBF70" w:rsidR="00E16C03" w:rsidRDefault="00E16C03" w:rsidP="001C0C4D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81D5B66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219E133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FD152E4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52710CB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3146C89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47542D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78E142E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F1B89A9" w14:textId="77777777" w:rsidR="009D1A6A" w:rsidRDefault="009D1A6A" w:rsidP="0020064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95" w14:textId="77777777" w:rsidR="00E16C03" w:rsidRDefault="00E16C03" w:rsidP="003011E7">
      <w:pPr>
        <w:pStyle w:val="Default"/>
        <w:spacing w:beforeLines="40" w:before="96" w:afterLines="40" w:after="96" w:line="23" w:lineRule="atLeast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F338C4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237523B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C856374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B6BB3C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63B2853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1601ED5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021C511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5E6883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7A7604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809BCF4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08FF733D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722F19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8A75AFF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FA18DF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8061FC0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DD1DB6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8E56D6B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D2CF98A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6CD68C1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1573F0F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BA59707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994AEC6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15D1679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A18D2C3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654B460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BB68587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78E7B9F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74C3CC1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61054CD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E3DEEEF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D57B796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ADF3BDC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62A792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C99D295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EA022F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024E2E2D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E8E2D7D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E117CBD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4D5CAAC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0012FC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1F72F60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A991BA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362BC3E9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474F1C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B502905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E321FF9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88DEE8B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6D739DC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D7F16B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CED83E0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08D358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2EC8064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0A13991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235DD21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B3B3807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22483A16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37DF832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0E0D5631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6E96F99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16D731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B792DA3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C94FE6A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7FE1C960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67D2C49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5EDDBBD8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683B8DF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1196229E" w14:textId="77777777" w:rsidR="00F338C4" w:rsidRDefault="00F338C4" w:rsidP="00F338C4">
      <w:pPr>
        <w:tabs>
          <w:tab w:val="left" w:pos="2637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E8C6E4C" w14:textId="77777777" w:rsidR="00E46ED3" w:rsidRDefault="0084329B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="006B0F09">
        <w:rPr>
          <w:rFonts w:ascii="Arial" w:hAnsi="Arial" w:cs="Arial"/>
          <w:color w:val="221F1F"/>
          <w:w w:val="105"/>
          <w:sz w:val="24"/>
          <w:szCs w:val="24"/>
        </w:rPr>
        <w:t>¿Porqué lo hice? Inicie este proyecto para desarrollar una herramienta útil, contra la violencia, quise crear algo práctico, que ayude a identificar señales tempranas de la violencia, también elegí este tema, porque en la actualidad, hay varios problemas relacionados con la violencia,</w:t>
      </w:r>
      <w:r w:rsidR="00895600">
        <w:rPr>
          <w:rFonts w:ascii="Arial" w:hAnsi="Arial" w:cs="Arial"/>
          <w:color w:val="221F1F"/>
          <w:w w:val="105"/>
          <w:sz w:val="24"/>
          <w:szCs w:val="24"/>
        </w:rPr>
        <w:t xml:space="preserve"> como </w:t>
      </w:r>
      <w:r w:rsidR="006B0F09">
        <w:rPr>
          <w:rFonts w:ascii="Arial" w:hAnsi="Arial" w:cs="Arial"/>
          <w:color w:val="221F1F"/>
          <w:w w:val="105"/>
          <w:sz w:val="24"/>
          <w:szCs w:val="24"/>
        </w:rPr>
        <w:t xml:space="preserve"> autolesiones, microagresiones, </w:t>
      </w:r>
      <w:r w:rsidR="00895600">
        <w:rPr>
          <w:rFonts w:ascii="Arial" w:hAnsi="Arial" w:cs="Arial"/>
          <w:color w:val="221F1F"/>
          <w:w w:val="105"/>
          <w:sz w:val="24"/>
          <w:szCs w:val="24"/>
        </w:rPr>
        <w:t xml:space="preserve">especialmente en el área de las redes sociales, esto no solo preocupa a los padres si no que a llegado a cosas extremas, simplemente porque es una “tendencia”, </w:t>
      </w:r>
      <w:r w:rsidR="006B0F09">
        <w:rPr>
          <w:rFonts w:ascii="Arial" w:hAnsi="Arial" w:cs="Arial"/>
          <w:color w:val="221F1F"/>
          <w:w w:val="105"/>
          <w:sz w:val="24"/>
          <w:szCs w:val="24"/>
        </w:rPr>
        <w:t>el violent</w:t>
      </w:r>
      <w:r w:rsidR="00895600">
        <w:rPr>
          <w:rFonts w:ascii="Arial" w:hAnsi="Arial" w:cs="Arial"/>
          <w:color w:val="221F1F"/>
          <w:w w:val="105"/>
          <w:sz w:val="24"/>
          <w:szCs w:val="24"/>
        </w:rPr>
        <w:t>ó</w:t>
      </w:r>
      <w:r w:rsidR="006B0F09">
        <w:rPr>
          <w:rFonts w:ascii="Arial" w:hAnsi="Arial" w:cs="Arial"/>
          <w:color w:val="221F1F"/>
          <w:w w:val="105"/>
          <w:sz w:val="24"/>
          <w:szCs w:val="24"/>
        </w:rPr>
        <w:t>metro</w:t>
      </w:r>
      <w:r w:rsidR="00895600">
        <w:rPr>
          <w:rFonts w:ascii="Arial" w:hAnsi="Arial" w:cs="Arial"/>
          <w:color w:val="221F1F"/>
          <w:w w:val="105"/>
          <w:sz w:val="24"/>
          <w:szCs w:val="24"/>
        </w:rPr>
        <w:t xml:space="preserve">, mide esto desde el nivel 1, y ayuda  a las victimas de violencia, a poder detectar que tanto daño han hecho.Además esta abalado por especialistas y diversas organizaciones a nivel mundial, el violentómetro es una herramienta científica que ha ido evolucionado con el paso de los años, y que apenas se encuentra en </w:t>
      </w:r>
      <w:r w:rsidR="00E46ED3">
        <w:rPr>
          <w:rFonts w:ascii="Arial" w:hAnsi="Arial" w:cs="Arial"/>
          <w:color w:val="221F1F"/>
          <w:w w:val="105"/>
          <w:sz w:val="24"/>
          <w:szCs w:val="24"/>
        </w:rPr>
        <w:t xml:space="preserve">desarrollo. </w:t>
      </w:r>
    </w:p>
    <w:p w14:paraId="5284AD39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07B8BD4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AD14E8A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BA35998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8B9171F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44E69B2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C0BEF61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C66797D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2D60FC9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CEFF46C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A01C2B0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D1D51C3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92939A8" w14:textId="77777777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A2" w14:textId="4D95C277" w:rsidR="0084329B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¿Para qué lo hice? </w:t>
      </w:r>
    </w:p>
    <w:p w14:paraId="3AAE1858" w14:textId="75764BFA" w:rsidR="00E46ED3" w:rsidRDefault="00E46ED3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Hice este proyecto para capacitar a personas (Jóvenes, mujeres y comunidades) en el uso del violentómetro, en una escala del 0-10 que mide la progresión de la violencia, En algunas escuelas, se a aplicado el violentómetro, para ayudar a las victimas a recibir terapia, y ayuda de especialistas como psicólogos o psiquiatras. En México el violentómetro fue introducido a finales de </w:t>
      </w:r>
      <w:r w:rsidR="00DE77B7">
        <w:rPr>
          <w:rFonts w:ascii="Arial" w:hAnsi="Arial" w:cs="Arial"/>
          <w:color w:val="221F1F"/>
          <w:w w:val="105"/>
          <w:sz w:val="24"/>
          <w:szCs w:val="24"/>
        </w:rPr>
        <w:t>los 1990s y principios de los 2000s, en los 90 México enfrentaba un aumento de denuncias de violencia. En el caso de la Cuidad Juárez (Feminicidios desde 1993) y en el caso de El Distrito Federal (Hoy Cuidad de México), impulso la necesidad de crear herramientas preventivas, y de ahí surge, el primer violentómetro en 2003.</w:t>
      </w:r>
    </w:p>
    <w:p w14:paraId="7F49CA8B" w14:textId="77777777" w:rsidR="00DE77B7" w:rsidRDefault="00DE77B7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B5A759B" w14:textId="7CD05513" w:rsidR="00DE77B7" w:rsidRDefault="00DE77B7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¿Sera posible crear un proyecto sobre el violentómetro, y utilizar a si mismo esta herramienta, para erradicar la violencia y apoyar a las personas en situaciones vulnerables?</w:t>
      </w:r>
    </w:p>
    <w:p w14:paraId="59628B7A" w14:textId="77777777" w:rsidR="00DE77B7" w:rsidRPr="0084329B" w:rsidRDefault="00DE77B7" w:rsidP="006B0F09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</w:p>
    <w:p w14:paraId="4159E2A3" w14:textId="77777777" w:rsidR="00E16C03" w:rsidRPr="00895600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  <w:lang w:val="es-ES"/>
        </w:rPr>
      </w:pPr>
    </w:p>
    <w:p w14:paraId="3CA4EE83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9EE0B51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6DB7898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FCD68C8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9A6DA4B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F4A6160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2BA068F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233E1B1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761FCF4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ED6550D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91A6C73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99675F6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BE0D65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3201D27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096736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780D707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907F71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1A9AB96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79906B3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FD9D736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97BD63F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E142F9A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E7C9885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7DE3C925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C4335C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0E20FF2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0C2CC8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7BA85B7A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1C8DEA2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336357A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86FC0F7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42134FD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F92A9FF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828A44E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ADE4863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7877DAF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CA1D3F3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E549F0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A3F5D37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A0785B1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B45066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20BEF55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A5BCE19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2202357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916C97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F2A23FE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C04E989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1176585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B7EB489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9CA2F3F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351210A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0D76368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263EA45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B449EBB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0D3E9E0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C4401CC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7D3ACF2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5A005CB2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B4E911B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819E164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E42B4B2" w14:textId="77777777" w:rsidR="00F338C4" w:rsidRDefault="00F338C4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F338C4">
      <w:pPr>
        <w:pStyle w:val="Default"/>
        <w:spacing w:beforeLines="40" w:before="96" w:afterLines="40" w:after="96" w:line="23" w:lineRule="atLeast"/>
        <w:ind w:right="95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3227F7E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81B208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3DA8AF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01D984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36E925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4B675C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544B7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5A05F6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C8293D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6C014A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31FBEA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BE4BFF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A32143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8DA20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536DC1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8E5CB7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4C3D6F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5FBFA9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F86A4F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332B17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F67227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CB946B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DE095D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607FEE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7053C2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6E07BA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E627B0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1745BA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B79039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683F8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96E5A1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07E5FE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648D2C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8DADAC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BF119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D515FD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7166F9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165C91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982659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A3150A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AE02663" w14:textId="77777777" w:rsidR="00F338C4" w:rsidRPr="0084329B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3CB3A1E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80491C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EF2881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6DBC76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4626D9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985A9D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ACC50F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5D02D8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FFAC4A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E820D2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9DD9AD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4B61A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43BA2C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308A03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DADDB1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EBE28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DB37C6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C30CE2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FF438E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1B317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AE6428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5E5ED7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A60BDC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D6A82B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40503A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01E0DB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06C71D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578CD1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27B116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99EF74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EE2699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C94F56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D33B1E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56451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257BB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771713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FC2CD0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93DBB9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02A175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23C6A9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7AD766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BB352E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68D85E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5944D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5CB096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C291AD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7EF38E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48ABB6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D597DD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B00F3E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32527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AC6439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FE0952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4E833D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A989BD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954E7B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57485C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F9E14D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31CA6D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A6740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09756E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45EA51" w14:textId="77777777" w:rsidR="00F338C4" w:rsidRPr="0084329B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BB32D23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7EA8BC3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DB08891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BE092AD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22EB61D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469CB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2B4BED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DFE5D23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CF7DB7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48A6D59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AC0271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F1D5323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1781D6C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B67AE8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4CEB5BD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6CE680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31AEC2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A3324F4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008D7B0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FFD0D4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99F5B7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DF568B1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ABAEE66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1DA3BC5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903EEA8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583D8A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A75A8BB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3C03D09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C8AF26F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BFCA41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86A90CC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04DD3F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42DF4D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BBF1D0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522F31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2830CB9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9E3021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734EC12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E2937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A1A538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D8FBEC9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B9A9634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CCD0744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C032DA6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E2B00C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9EA0AAE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50F33B7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4A89273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4D0B389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AFFFE50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6A2F9E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F0356BF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DBFC0A4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6E59D5A" w14:textId="77777777" w:rsidR="00F338C4" w:rsidRDefault="00F338C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7" w14:textId="204E4CD0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447FBA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83016DD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385F2F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6DAB51E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A5A7CC0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AE380F9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20BA781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A7127D2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6784FF4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4A70242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592CD88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2AD3573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E86DD24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5AEAA79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A9C65F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92B5CCF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36F1A13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6A7514D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2865A7C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7B3D10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622635F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CFB089B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40C82C0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18627C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744AB75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4295B05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5575375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36EF99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12BDC47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B7412EF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484780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788C7A0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78DDC74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FDD386E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31D8DBB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3FF2C58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FF15825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DFF8B68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E01845C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460B737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7FEBDEC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1534271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1E049F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B118DB9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961A44E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6E139E7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7739466" w14:textId="77777777" w:rsidR="00F338C4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7F01978" w14:textId="77777777" w:rsidR="00F338C4" w:rsidRPr="0084329B" w:rsidRDefault="00F338C4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12094668" w14:textId="77777777" w:rsidR="00F338C4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</w:p>
    <w:p w14:paraId="65C9DDE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8122D9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109954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E5E06F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9C8716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15FCB9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0A0249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08D985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9B7D30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9BCCD6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0345CD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AFF6A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AC902F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003D5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A4B0C7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6FCE8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6763A7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D54282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F87E79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6F1855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F9248A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A25550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84A0D0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D3B1BB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EC0C89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336273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E33683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0178A0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464CAF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5222F0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97388D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D5B9E8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C93051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425358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D9B0BE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AF013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7324DD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A95C2A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9EE6D2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1ED1B4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A0B834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F5821C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23D700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F2A213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2A799F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CA605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00F9C8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DC5610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184858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B7D5D3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D393D3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93115D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6277CC9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F1CC46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8A6AD8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F98895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5C8077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2B55E3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106016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20B7B3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8B40A4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5" w14:textId="0D82A9AD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7CA1C71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F4CC1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E1C2DB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4FB9B0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4B72B6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90DE99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B19452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154AA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3C75D1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FB9330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1C94DC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DE57C3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14996E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8DB671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6181D6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6DA9EA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70969C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D8633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E2AF90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E32438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40EE64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D0395A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B2B44E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97520B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5E89A3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E2CE6D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8977D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D80F7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835356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2EBD0D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9E1DAA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03496B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DC92AA1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04DA30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A8D01EC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65A7087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4215E4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39AA2C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D42EEB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27702D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B6F9B1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5BAE9A0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76D621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1E47845A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A61E35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5869BE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A46A08B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CEE3D3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28CA8C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942D6B4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B683E4F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2B1FCF23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68A13D4D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6644D56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0AAC4E52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72AC1CF5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93F0F78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5A877BDE" w14:textId="77777777" w:rsidR="00F338C4" w:rsidRDefault="00F338C4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31D3ADF9" w14:textId="77777777" w:rsidR="00F338C4" w:rsidRPr="005E7805" w:rsidRDefault="00F338C4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F338C4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CADC" w14:textId="77777777" w:rsidR="008B35AD" w:rsidRDefault="008B35AD" w:rsidP="00C10BD0">
      <w:pPr>
        <w:spacing w:after="0" w:line="240" w:lineRule="auto"/>
      </w:pPr>
      <w:r>
        <w:separator/>
      </w:r>
    </w:p>
  </w:endnote>
  <w:endnote w:type="continuationSeparator" w:id="0">
    <w:p w14:paraId="28877BC9" w14:textId="77777777" w:rsidR="008B35AD" w:rsidRDefault="008B35AD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8653" w14:textId="77777777" w:rsidR="008B35AD" w:rsidRDefault="008B35AD" w:rsidP="00C10BD0">
      <w:pPr>
        <w:spacing w:after="0" w:line="240" w:lineRule="auto"/>
      </w:pPr>
      <w:r>
        <w:separator/>
      </w:r>
    </w:p>
  </w:footnote>
  <w:footnote w:type="continuationSeparator" w:id="0">
    <w:p w14:paraId="1220184B" w14:textId="77777777" w:rsidR="008B35AD" w:rsidRDefault="008B35AD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5DD1"/>
    <w:multiLevelType w:val="multilevel"/>
    <w:tmpl w:val="BB5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3A202C"/>
    <w:multiLevelType w:val="hybridMultilevel"/>
    <w:tmpl w:val="B986CD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15612">
    <w:abstractNumId w:val="0"/>
  </w:num>
  <w:num w:numId="2" w16cid:durableId="1748456173">
    <w:abstractNumId w:val="1"/>
  </w:num>
  <w:num w:numId="3" w16cid:durableId="1729718794">
    <w:abstractNumId w:val="2"/>
  </w:num>
  <w:num w:numId="4" w16cid:durableId="8168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03FD9"/>
    <w:rsid w:val="00045F91"/>
    <w:rsid w:val="00052913"/>
    <w:rsid w:val="00053AE9"/>
    <w:rsid w:val="00075106"/>
    <w:rsid w:val="000F40CB"/>
    <w:rsid w:val="001A246D"/>
    <w:rsid w:val="001C0C4D"/>
    <w:rsid w:val="00200640"/>
    <w:rsid w:val="00270B03"/>
    <w:rsid w:val="0028316B"/>
    <w:rsid w:val="002F27BC"/>
    <w:rsid w:val="003011E7"/>
    <w:rsid w:val="003D79BF"/>
    <w:rsid w:val="003F6424"/>
    <w:rsid w:val="00400A11"/>
    <w:rsid w:val="0043041A"/>
    <w:rsid w:val="005E7805"/>
    <w:rsid w:val="006B0F09"/>
    <w:rsid w:val="0084329B"/>
    <w:rsid w:val="00895600"/>
    <w:rsid w:val="008B35AD"/>
    <w:rsid w:val="008D77F1"/>
    <w:rsid w:val="00942A18"/>
    <w:rsid w:val="009546B3"/>
    <w:rsid w:val="009953DF"/>
    <w:rsid w:val="009D1A6A"/>
    <w:rsid w:val="009F2547"/>
    <w:rsid w:val="00A1054C"/>
    <w:rsid w:val="00A666B0"/>
    <w:rsid w:val="00A8297A"/>
    <w:rsid w:val="00AC6133"/>
    <w:rsid w:val="00AD1965"/>
    <w:rsid w:val="00B7548A"/>
    <w:rsid w:val="00BB2114"/>
    <w:rsid w:val="00C10BD0"/>
    <w:rsid w:val="00C12C4D"/>
    <w:rsid w:val="00C84EFF"/>
    <w:rsid w:val="00DD1DA4"/>
    <w:rsid w:val="00DD5418"/>
    <w:rsid w:val="00DE77B7"/>
    <w:rsid w:val="00E16C03"/>
    <w:rsid w:val="00E40E45"/>
    <w:rsid w:val="00E46ED3"/>
    <w:rsid w:val="00E7378C"/>
    <w:rsid w:val="00F338C4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70864EA6-E4FD-41C2-AD58-D7F0D700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1A6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1522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Mailen Soto</cp:lastModifiedBy>
  <cp:revision>2</cp:revision>
  <dcterms:created xsi:type="dcterms:W3CDTF">2025-10-03T14:23:00Z</dcterms:created>
  <dcterms:modified xsi:type="dcterms:W3CDTF">2025-10-03T14:23:00Z</dcterms:modified>
</cp:coreProperties>
</file>