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The weak balance between pursuing a carreer and pursuing success</w:t>
      </w:r>
    </w:p>
    <w:p w:rsidR="00000000" w:rsidDel="00000000" w:rsidP="00000000" w:rsidRDefault="00000000" w:rsidRPr="00000000" w14:paraId="00000002">
      <w:pPr>
        <w:jc w:val="center"/>
        <w:rPr>
          <w:b w:val="1"/>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We can confuse pursuing a career with pursuing success but it is important to know that’s not the same. Lets see the differences, when we say pursuing a career we are talking academically, studies. But when we say pursuing success, its not necessary to be academically, it can can be personal, emotional, social, economic and it means something different to each person.</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Society has told us how we can be “successful” in life, this can be measured by how much money, recognition and fame we have. But in the search of that, we forgot to focus in what we want or wish, we choose the option that can give us success and not happiness.</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For example, Bill Gates, who dropped out of Harvard University to follow his vision of creating a personal computer for every home, while many saw his decision as risky, it led him to become one of the richest men in the world.</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By trying to follow this path, people sacrifice their lives, forget or don't have time for their family and passions, the need to follow what society says can cause emotional problems, like being afraid to fail or not doing what people think is correct, people might feel pressured to fit in what society believes its right, often leading to anxiety or a lack of personal satisfaction.</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It is not bad to want a career or a good job, but we need to think in what make us happy. For some people, success is money or a good position at an important company and for others is family, doing what they love, etc.</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Young people today are understanding the true meaning of success and also its important to do what you like. That’s why we see many people becoming entrepreneurs, because they choose to do what they like and not work in an office at a big company.</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This doesn’t mean you must choose between success or career. What I want to say is: don’t focus too much on only one, because you can forget what is really important. We can study and have a good job that we enjoy. But it is important to never forget our health.</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In conclusion, we can say that success is not only about a career. It is also about feeling good with our choices. Everyone has a different meaning for success and that's okay. If we follow only what society says, we can forget who we are.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