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765"/>
        <w:gridCol w:w="1766"/>
        <w:gridCol w:w="1766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765" w:type="dxa"/>
            <w:vMerge w:val="restart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PROBLEMA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¿QUÉ?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Buscamos satisfacer la necesidad de un antojo de las personas mediante un delicioso postre como las Cake Pop’s teniendo costos accesibles y estar al nivel de la competencia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SOLUCIÓN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¿QUÉ APORTO?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Sweet Boom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ofrece una variedad de snack con prioridad a Cake Pop’s, con precios alcanzables para nuestros clientes y diferente calidad y visuales.</w:t>
            </w:r>
          </w:p>
        </w:tc>
        <w:tc>
          <w:tcPr>
            <w:tcW w:w="1766" w:type="dxa"/>
            <w:vMerge w:val="restart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PROPUESTA DE VALOR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¿CUÁL ES MI CONCEPTO DE NEGOCIO?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Cake Pop’s es un producto fácil, sencillo de hacer y de comer , para una merienda deliciosa, para un antojo y para una fiesta no puede faltar, además está a un buen precio.</w:t>
            </w:r>
          </w:p>
        </w:tc>
        <w:tc>
          <w:tcPr>
            <w:tcW w:w="176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 VENTAJA COMPETITIVA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¿PORQUÉ NOSOTROS?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Sweet Boom ofrece calidad, estética y un ambiente distinto a los que frecuentan en la comunidad de Guasave, también se busca dar un precio inteligible.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Merge w:val="restart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SEGMENTOS DEL MERCADO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¿A QUIÉN VA DIRIGIDO?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Nuestro producto va dirigido a todo el público general desde niños hasta adultos que quieran y puedan consumirlo a excepción de bebes y personas que no pueden consumir azúcar.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  <w:vMerge w:val="continue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vMerge w:val="restart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 MÉTRICAS CLAVES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¿CÓMO VOY?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Conozco los objetivos empresariales, el mercado de meta, se las competencias que tengo y puedo llegar a tener, fortalezas, oportunidades, debilidades y amenazas, se cómo elaborar mi producto y tengo un aproximado de cuanto serian mis costos. </w:t>
            </w:r>
          </w:p>
        </w:tc>
        <w:tc>
          <w:tcPr>
            <w:tcW w:w="1766" w:type="dxa"/>
            <w:vMerge w:val="continue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¿QUIÉN ES?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Nuestra competencia son las empresas locales como cafeterías que venden diferentes tipos de postres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Merge w:val="continu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5" w:type="dxa"/>
            <w:vMerge w:val="continue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5" w:type="dxa"/>
            <w:vMerge w:val="continue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Merge w:val="continue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CANALES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¿CONTACTOS?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Nuestros Cake Pop’s se venden en su respectiva tienda pero también por domicilio.</w:t>
            </w:r>
          </w:p>
        </w:tc>
        <w:tc>
          <w:tcPr>
            <w:tcW w:w="1766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RELACIONES CON LOS CLIENTE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Buscamos tener una buena relación con el cliente siempre ofreciendo valores como la igualdad, paciencia y una buena disposición a ayudar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tbl>
      <w:tblPr>
        <w:tblStyle w:val="6"/>
        <w:tblpPr w:leftFromText="141" w:rightFromText="141" w:vertAnchor="text" w:tblpY="185"/>
        <w:tblW w:w="8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2971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942" w:type="dxa"/>
            <w:gridSpan w:val="2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ESTRUCTURA DE COSTOS</w:t>
            </w:r>
          </w:p>
          <w:p>
            <w:pPr>
              <w:spacing w:after="0" w:line="240" w:lineRule="auto"/>
              <w:rPr>
                <w:rFonts w:hint="default"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¿CUANTO CUESTA LA SOLUCIÓN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s-MX"/>
              </w:rPr>
              <w:t>?</w:t>
            </w:r>
          </w:p>
          <w:p>
            <w:pPr>
              <w:spacing w:after="0" w:line="240" w:lineRule="auto"/>
              <w:rPr>
                <w:rFonts w:hint="default" w:ascii="Arial" w:hAnsi="Arial" w:cs="Arial"/>
                <w:b/>
                <w:sz w:val="20"/>
                <w:szCs w:val="20"/>
                <w:lang w:val="es-MX"/>
              </w:rPr>
            </w:pP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Costos Variables: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Ingredientes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Materiales de Empaque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Mano de Obra Directa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Costos de Decoración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Electricidad y Utilidades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Comisiones de Ventas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Costos Fijos: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Alquiler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Salarios del Personal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Seguro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Mantenimiento y Reparaciones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Marketing y Publicidad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Licencias y Permisos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Depreciación de Equipos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Intereses y Préstamos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Gastos Generales y Administrativos</w:t>
            </w:r>
          </w:p>
          <w:p>
            <w:pPr>
              <w:spacing w:after="0" w:line="240" w:lineRule="auto"/>
              <w:rPr>
                <w:rFonts w:hint="default"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Capacitación y Desarrollo</w:t>
            </w:r>
          </w:p>
        </w:tc>
        <w:tc>
          <w:tcPr>
            <w:tcW w:w="297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FUENTES DE INGRESOS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¿CÓMO VOY A TRAER EL DINERO?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/>
                <w:b/>
                <w:sz w:val="20"/>
                <w:szCs w:val="20"/>
              </w:rPr>
              <w:t>I</w:t>
            </w: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ngresos Totales = $2 x 500 = $1,000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Ingresos por Ventas de Cake Pops</w:t>
            </w: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.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Ingresos por Ventas de Productos Relacionados</w:t>
            </w: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.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Ingresos por Eventos Especiales</w:t>
            </w: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.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Ingresos por Pedidos Personalizados</w:t>
            </w: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.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Ingresos por Tienda en Línea</w:t>
            </w: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.</w:t>
            </w:r>
          </w:p>
          <w:p>
            <w:pPr>
              <w:spacing w:after="0" w:line="240" w:lineRule="auto"/>
              <w:rPr>
                <w:rFonts w:hint="default" w:ascii="Arial" w:hAnsi="Arial"/>
                <w:b/>
                <w:sz w:val="20"/>
                <w:szCs w:val="20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Otros Ingresos</w:t>
            </w: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.</w:t>
            </w: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2971" w:type="dxa"/>
            <w:vMerge w:val="restart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ACTIVIDADES CLAVE</w:t>
            </w:r>
          </w:p>
          <w:p>
            <w:pPr>
              <w:spacing w:after="0" w:line="240" w:lineRule="auto"/>
              <w:rPr>
                <w:rFonts w:hint="default"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¿CÓMO VOY A GENERAR LO QUE OFREZCO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s-MX"/>
              </w:rPr>
              <w:t>?</w:t>
            </w:r>
          </w:p>
          <w:p>
            <w:pPr>
              <w:spacing w:after="0" w:line="240" w:lineRule="auto"/>
              <w:rPr>
                <w:rFonts w:hint="default" w:ascii="Arial" w:hAnsi="Arial" w:cs="Arial"/>
                <w:b/>
                <w:sz w:val="20"/>
                <w:szCs w:val="20"/>
                <w:lang w:val="es-MX"/>
              </w:rPr>
            </w:pP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Producción de Cake Pop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Desarrollo de Recetas y Diseño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Abastecimiento de Ingredientes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Gestión de Inventarios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Control de Calidad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Operaciones de Cocina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Servicio al Cliente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Ventas y Marketing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Gestión de Eventos y Catering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Gestión Financiera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Logística y Distribución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Desarrollo de Alianzas Comerciales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Formación y Desarrollo del Personal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Gestión de Calendario</w:t>
            </w:r>
          </w:p>
          <w:p>
            <w:pPr>
              <w:spacing w:after="0" w:line="240" w:lineRule="auto"/>
              <w:rPr>
                <w:rFonts w:hint="default"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  <w:lang w:val="es-MX"/>
              </w:rPr>
              <w:t>Investigación de Mercado y Tendencias</w:t>
            </w:r>
          </w:p>
        </w:tc>
        <w:tc>
          <w:tcPr>
            <w:tcW w:w="2971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CLAVES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Habilidades de Repostería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Recetas y Formulaciones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Ingredientes y Materias Primas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Equipamiento de Cocina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Localización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Personal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Marca y Marketing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Proveedor de Empaque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Canales de Venta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Conexiones y Red de Proveedores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Conexiones con Eventos y Clientes Empresariales.-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Software de Gestión Empresarial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Licencias y Permisos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Presencia en Redes Sociales y Sitio Web</w:t>
            </w:r>
          </w:p>
          <w:p>
            <w:pPr>
              <w:spacing w:after="0" w:line="240" w:lineRule="auto"/>
              <w:rPr>
                <w:rFonts w:hint="default" w:ascii="Arial" w:hAnsi="Arial"/>
                <w:b w:val="0"/>
                <w:bCs/>
                <w:sz w:val="20"/>
                <w:szCs w:val="20"/>
              </w:rPr>
            </w:pPr>
            <w:r>
              <w:rPr>
                <w:rFonts w:hint="default" w:ascii="Arial" w:hAnsi="Arial"/>
                <w:b w:val="0"/>
                <w:bCs/>
                <w:sz w:val="20"/>
                <w:szCs w:val="20"/>
              </w:rPr>
              <w:t>Capital Financiero</w:t>
            </w:r>
          </w:p>
          <w:p>
            <w:pPr>
              <w:spacing w:after="0" w:line="240" w:lineRule="auto"/>
              <w:rPr>
                <w:rFonts w:hint="default" w:ascii="Arial" w:hAnsi="Arial"/>
                <w:b/>
                <w:sz w:val="20"/>
                <w:szCs w:val="20"/>
              </w:rPr>
            </w:pPr>
          </w:p>
        </w:tc>
        <w:tc>
          <w:tcPr>
            <w:tcW w:w="2971" w:type="dxa"/>
            <w:vMerge w:val="restart"/>
          </w:tcPr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ALIANZAS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¿CON QUIÉN VOY?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hint="default" w:ascii="Arial" w:hAnsi="Arial" w:cs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 w:cs="Arial"/>
                <w:b w:val="0"/>
                <w:bCs/>
                <w:sz w:val="20"/>
                <w:szCs w:val="20"/>
                <w:lang w:val="es-MX"/>
              </w:rPr>
              <w:t>Caffenio</w:t>
            </w:r>
          </w:p>
          <w:p>
            <w:pPr>
              <w:spacing w:after="0" w:line="240" w:lineRule="auto"/>
              <w:rPr>
                <w:rFonts w:hint="default" w:ascii="Arial" w:hAnsi="Arial" w:cs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 w:cs="Arial"/>
                <w:b w:val="0"/>
                <w:bCs/>
                <w:sz w:val="20"/>
                <w:szCs w:val="20"/>
                <w:lang w:val="es-MX"/>
              </w:rPr>
              <w:t>Espresso</w:t>
            </w:r>
          </w:p>
          <w:p>
            <w:pPr>
              <w:spacing w:after="0" w:line="240" w:lineRule="auto"/>
              <w:rPr>
                <w:rFonts w:hint="default" w:ascii="Arial" w:hAnsi="Arial" w:cs="Arial"/>
                <w:b w:val="0"/>
                <w:bCs/>
                <w:sz w:val="20"/>
                <w:szCs w:val="20"/>
                <w:lang w:val="es-MX"/>
              </w:rPr>
            </w:pPr>
            <w:r>
              <w:rPr>
                <w:rFonts w:hint="default" w:ascii="Arial" w:hAnsi="Arial" w:cs="Arial"/>
                <w:b w:val="0"/>
                <w:bCs/>
                <w:sz w:val="20"/>
                <w:szCs w:val="20"/>
                <w:lang w:val="es-MX"/>
              </w:rPr>
              <w:t>GoSalads</w:t>
            </w:r>
          </w:p>
          <w:p>
            <w:pPr>
              <w:spacing w:after="0" w:line="240" w:lineRule="auto"/>
              <w:rPr>
                <w:rFonts w:hint="default"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hint="default" w:ascii="Arial" w:hAnsi="Arial" w:cs="Arial"/>
                <w:b w:val="0"/>
                <w:bCs/>
                <w:sz w:val="20"/>
                <w:szCs w:val="20"/>
                <w:lang w:val="es-MX"/>
              </w:rPr>
              <w:t>Safari Salads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971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2971" w:type="dxa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FACTOR HUMANO</w:t>
            </w:r>
          </w:p>
          <w:p>
            <w:pPr>
              <w:spacing w:after="0" w:line="240" w:lineRule="auto"/>
              <w:rPr>
                <w:b/>
              </w:rPr>
            </w:pPr>
          </w:p>
          <w:p>
            <w:pPr>
              <w:spacing w:after="0" w:line="240" w:lineRule="auto"/>
              <w:rPr>
                <w:rFonts w:hint="default"/>
                <w:b w:val="0"/>
                <w:bCs/>
              </w:rPr>
            </w:pPr>
            <w:bookmarkStart w:id="0" w:name="_GoBack"/>
            <w:r>
              <w:rPr>
                <w:rFonts w:hint="default"/>
                <w:b w:val="0"/>
                <w:bCs/>
              </w:rPr>
              <w:t>Chef y Decoradores</w:t>
            </w:r>
          </w:p>
          <w:p>
            <w:pPr>
              <w:spacing w:after="0" w:line="240" w:lineRule="auto"/>
              <w:rPr>
                <w:rFonts w:hint="default"/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Personal de Servicio al Cliente</w:t>
            </w:r>
          </w:p>
          <w:p>
            <w:pPr>
              <w:spacing w:after="0" w:line="240" w:lineRule="auto"/>
              <w:rPr>
                <w:rFonts w:hint="default"/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Personal de Ventas y Marketing</w:t>
            </w:r>
          </w:p>
          <w:p>
            <w:pPr>
              <w:spacing w:after="0" w:line="240" w:lineRule="auto"/>
              <w:rPr>
                <w:rFonts w:hint="default"/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Gerencia y Dirección</w:t>
            </w:r>
          </w:p>
          <w:p>
            <w:pPr>
              <w:spacing w:after="0" w:line="240" w:lineRule="auto"/>
              <w:rPr>
                <w:rFonts w:hint="default"/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Personal de Limpieza y Mantenimiento</w:t>
            </w:r>
          </w:p>
          <w:p>
            <w:pPr>
              <w:spacing w:after="0" w:line="240" w:lineRule="auto"/>
              <w:rPr>
                <w:rFonts w:hint="default"/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Colaboradores Temporales</w:t>
            </w:r>
          </w:p>
          <w:p>
            <w:pPr>
              <w:spacing w:after="0" w:line="240" w:lineRule="auto"/>
              <w:rPr>
                <w:rFonts w:hint="default"/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Formación y Desarrollo</w:t>
            </w:r>
          </w:p>
          <w:p>
            <w:pPr>
              <w:spacing w:after="0" w:line="240" w:lineRule="auto"/>
              <w:rPr>
                <w:rFonts w:hint="default"/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Cultura Organizacional</w:t>
            </w:r>
          </w:p>
          <w:p>
            <w:pPr>
              <w:spacing w:after="0" w:line="240" w:lineRule="auto"/>
              <w:rPr>
                <w:rFonts w:hint="default"/>
                <w:b w:val="0"/>
                <w:bCs/>
              </w:rPr>
            </w:pPr>
            <w:r>
              <w:rPr>
                <w:rFonts w:hint="default"/>
                <w:b w:val="0"/>
                <w:bCs/>
              </w:rPr>
              <w:t>Motivación y Compromiso</w:t>
            </w:r>
          </w:p>
          <w:p>
            <w:pPr>
              <w:spacing w:after="0" w:line="240" w:lineRule="auto"/>
              <w:rPr>
                <w:b/>
              </w:rPr>
            </w:pPr>
            <w:r>
              <w:rPr>
                <w:rFonts w:hint="default"/>
                <w:b w:val="0"/>
                <w:bCs/>
              </w:rPr>
              <w:t>Salud y Seguridad en el Trabajo</w:t>
            </w:r>
            <w:bookmarkEnd w:id="0"/>
          </w:p>
        </w:tc>
        <w:tc>
          <w:tcPr>
            <w:tcW w:w="2971" w:type="dxa"/>
            <w:vMerge w:val="continue"/>
          </w:tcPr>
          <w:p>
            <w:pPr>
              <w:spacing w:after="0" w:line="240" w:lineRule="auto"/>
              <w:rPr>
                <w:b/>
              </w:rPr>
            </w:pPr>
          </w:p>
        </w:tc>
      </w:tr>
    </w:tbl>
    <w:p/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79"/>
    <w:rsid w:val="00201B4F"/>
    <w:rsid w:val="00477CC6"/>
    <w:rsid w:val="005D16A1"/>
    <w:rsid w:val="00747E43"/>
    <w:rsid w:val="00CA291B"/>
    <w:rsid w:val="00E46A79"/>
    <w:rsid w:val="00F829AF"/>
    <w:rsid w:val="00FF3D72"/>
    <w:rsid w:val="0ACB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293</Words>
  <Characters>1613</Characters>
  <Lines>13</Lines>
  <Paragraphs>3</Paragraphs>
  <TotalTime>0</TotalTime>
  <ScaleCrop>false</ScaleCrop>
  <LinksUpToDate>false</LinksUpToDate>
  <CharactersWithSpaces>1903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2023-10-06T19:01:00Z</dcterms:created>
  <dc:creator>Ximena Loaiza</dc:creator>
  <cp:lastModifiedBy>argel</cp:lastModifiedBy>
  <dcterms:modified xsi:type="dcterms:W3CDTF">2023-10-11T00:16:43Z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2058-11.2.0.11225</vt:lpwstr>
  </property>
  <property fmtid="{D5CDD505-2E9C-101B-9397-08002B2CF9AE}" pid="3" name="ICV">
    <vt:lpwstr>85DD3CBC4706480092AAC3C719DB509F</vt:lpwstr>
  </property>
</Properties>
</file>