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DA9A" w14:textId="6CB7412F" w:rsidR="00F137BE" w:rsidRDefault="00F137BE" w:rsidP="00F137B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D4C8D9A" wp14:editId="0CE12B95">
            <wp:extent cx="2143125" cy="2143125"/>
            <wp:effectExtent l="0" t="0" r="9525" b="9525"/>
            <wp:docPr id="1066436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486C3" w14:textId="77777777" w:rsidR="00F137BE" w:rsidRDefault="00F137BE" w:rsidP="00F137BE">
      <w:pPr>
        <w:jc w:val="center"/>
        <w:rPr>
          <w:sz w:val="32"/>
          <w:szCs w:val="32"/>
        </w:rPr>
      </w:pPr>
    </w:p>
    <w:p w14:paraId="14E4812A" w14:textId="77777777" w:rsidR="00F137BE" w:rsidRDefault="00F137BE" w:rsidP="00F137BE">
      <w:pPr>
        <w:rPr>
          <w:sz w:val="32"/>
          <w:szCs w:val="32"/>
        </w:rPr>
      </w:pPr>
    </w:p>
    <w:p w14:paraId="3B6F72A9" w14:textId="161DEB9C" w:rsidR="00F137BE" w:rsidRPr="00F137BE" w:rsidRDefault="00F137BE" w:rsidP="00F137BE">
      <w:pPr>
        <w:jc w:val="center"/>
        <w:rPr>
          <w:sz w:val="40"/>
          <w:szCs w:val="40"/>
        </w:rPr>
      </w:pPr>
      <w:r w:rsidRPr="00F137BE">
        <w:rPr>
          <w:sz w:val="40"/>
          <w:szCs w:val="40"/>
        </w:rPr>
        <w:t>Alumno: Damian Gonzalo puerta sarmiento</w:t>
      </w:r>
    </w:p>
    <w:p w14:paraId="4E30283B" w14:textId="77777777" w:rsidR="00F137BE" w:rsidRPr="00F137BE" w:rsidRDefault="00F137BE" w:rsidP="00F137BE">
      <w:pPr>
        <w:jc w:val="center"/>
        <w:rPr>
          <w:sz w:val="40"/>
          <w:szCs w:val="40"/>
        </w:rPr>
      </w:pPr>
    </w:p>
    <w:p w14:paraId="26B4A60C" w14:textId="2FBBFAC2" w:rsidR="00F137BE" w:rsidRPr="00F137BE" w:rsidRDefault="00F137BE" w:rsidP="00F137BE">
      <w:pPr>
        <w:jc w:val="center"/>
        <w:rPr>
          <w:sz w:val="40"/>
          <w:szCs w:val="40"/>
        </w:rPr>
      </w:pPr>
      <w:r w:rsidRPr="00F137BE">
        <w:rPr>
          <w:sz w:val="40"/>
          <w:szCs w:val="40"/>
        </w:rPr>
        <w:t>Maestra: Margarita Flores</w:t>
      </w:r>
    </w:p>
    <w:p w14:paraId="0B5ED23D" w14:textId="77777777" w:rsidR="00F137BE" w:rsidRPr="00F137BE" w:rsidRDefault="00F137BE" w:rsidP="00F137BE">
      <w:pPr>
        <w:jc w:val="center"/>
        <w:rPr>
          <w:sz w:val="40"/>
          <w:szCs w:val="40"/>
        </w:rPr>
      </w:pPr>
    </w:p>
    <w:p w14:paraId="0DAEFCBE" w14:textId="5454EF30" w:rsidR="00F137BE" w:rsidRPr="00F137BE" w:rsidRDefault="00F137BE" w:rsidP="00F137BE">
      <w:pPr>
        <w:jc w:val="center"/>
        <w:rPr>
          <w:sz w:val="40"/>
          <w:szCs w:val="40"/>
        </w:rPr>
      </w:pPr>
      <w:r w:rsidRPr="00F137BE">
        <w:rPr>
          <w:sz w:val="40"/>
          <w:szCs w:val="40"/>
        </w:rPr>
        <w:t>Escuela: Instituto de Negocios e Innovación</w:t>
      </w:r>
    </w:p>
    <w:p w14:paraId="15063D47" w14:textId="77777777" w:rsidR="00F137BE" w:rsidRPr="00F137BE" w:rsidRDefault="00F137BE" w:rsidP="00F137BE">
      <w:pPr>
        <w:jc w:val="center"/>
        <w:rPr>
          <w:sz w:val="40"/>
          <w:szCs w:val="40"/>
        </w:rPr>
      </w:pPr>
    </w:p>
    <w:p w14:paraId="3ACDD35A" w14:textId="3967352A" w:rsidR="00F137BE" w:rsidRDefault="00F137BE" w:rsidP="00F137BE">
      <w:pPr>
        <w:jc w:val="center"/>
        <w:rPr>
          <w:sz w:val="40"/>
          <w:szCs w:val="40"/>
        </w:rPr>
      </w:pPr>
      <w:r w:rsidRPr="00F137BE">
        <w:rPr>
          <w:sz w:val="40"/>
          <w:szCs w:val="40"/>
        </w:rPr>
        <w:t>Materia: Expresión Oral</w:t>
      </w:r>
    </w:p>
    <w:p w14:paraId="75144B94" w14:textId="77777777" w:rsidR="00F137BE" w:rsidRDefault="00F137BE" w:rsidP="00F137BE">
      <w:pPr>
        <w:jc w:val="center"/>
        <w:rPr>
          <w:sz w:val="40"/>
          <w:szCs w:val="40"/>
        </w:rPr>
      </w:pPr>
    </w:p>
    <w:p w14:paraId="1ACFDEB2" w14:textId="2C27803A" w:rsidR="00F137BE" w:rsidRPr="00F137BE" w:rsidRDefault="00F137BE" w:rsidP="00F137BE">
      <w:pPr>
        <w:jc w:val="center"/>
        <w:rPr>
          <w:sz w:val="40"/>
          <w:szCs w:val="40"/>
        </w:rPr>
      </w:pPr>
      <w:r>
        <w:rPr>
          <w:sz w:val="40"/>
          <w:szCs w:val="40"/>
        </w:rPr>
        <w:t>Fecha: 27/09/2023</w:t>
      </w:r>
    </w:p>
    <w:p w14:paraId="64F5929F" w14:textId="77777777" w:rsidR="00F137BE" w:rsidRPr="00F137BE" w:rsidRDefault="00F137BE" w:rsidP="00F137BE">
      <w:pPr>
        <w:jc w:val="center"/>
        <w:rPr>
          <w:sz w:val="40"/>
          <w:szCs w:val="40"/>
        </w:rPr>
      </w:pPr>
    </w:p>
    <w:p w14:paraId="78EC8C7A" w14:textId="77777777" w:rsidR="00F137BE" w:rsidRPr="00F137BE" w:rsidRDefault="00F137BE" w:rsidP="00F137BE">
      <w:pPr>
        <w:jc w:val="both"/>
        <w:rPr>
          <w:sz w:val="40"/>
          <w:szCs w:val="40"/>
        </w:rPr>
      </w:pPr>
    </w:p>
    <w:p w14:paraId="236F1890" w14:textId="77777777" w:rsidR="00F137BE" w:rsidRDefault="00F137BE" w:rsidP="00F137BE">
      <w:pPr>
        <w:jc w:val="both"/>
        <w:rPr>
          <w:sz w:val="32"/>
          <w:szCs w:val="32"/>
        </w:rPr>
      </w:pPr>
    </w:p>
    <w:p w14:paraId="505C290A" w14:textId="77777777" w:rsidR="00F137BE" w:rsidRDefault="00F137BE" w:rsidP="00F137BE">
      <w:pPr>
        <w:jc w:val="both"/>
        <w:rPr>
          <w:sz w:val="32"/>
          <w:szCs w:val="32"/>
        </w:rPr>
      </w:pPr>
    </w:p>
    <w:p w14:paraId="4BC4A744" w14:textId="77777777" w:rsidR="00F137BE" w:rsidRDefault="00F137BE" w:rsidP="00F137BE">
      <w:pPr>
        <w:jc w:val="both"/>
        <w:rPr>
          <w:sz w:val="32"/>
          <w:szCs w:val="32"/>
        </w:rPr>
      </w:pPr>
    </w:p>
    <w:p w14:paraId="222778C2" w14:textId="77777777" w:rsidR="00F137BE" w:rsidRDefault="00F137BE" w:rsidP="00F137BE">
      <w:pPr>
        <w:jc w:val="both"/>
        <w:rPr>
          <w:sz w:val="32"/>
          <w:szCs w:val="32"/>
        </w:rPr>
      </w:pPr>
    </w:p>
    <w:p w14:paraId="2CA0C3BE" w14:textId="77777777" w:rsidR="00F137BE" w:rsidRDefault="00F137BE" w:rsidP="00F137BE">
      <w:pPr>
        <w:jc w:val="both"/>
        <w:rPr>
          <w:sz w:val="32"/>
          <w:szCs w:val="32"/>
        </w:rPr>
      </w:pPr>
    </w:p>
    <w:p w14:paraId="4D798F69" w14:textId="77777777" w:rsidR="00F137BE" w:rsidRDefault="00F137BE" w:rsidP="00F137BE">
      <w:pPr>
        <w:jc w:val="both"/>
        <w:rPr>
          <w:sz w:val="32"/>
          <w:szCs w:val="32"/>
        </w:rPr>
      </w:pPr>
    </w:p>
    <w:p w14:paraId="79D61943" w14:textId="77777777" w:rsidR="00F137BE" w:rsidRDefault="00F137BE" w:rsidP="00F137BE">
      <w:pPr>
        <w:jc w:val="both"/>
        <w:rPr>
          <w:sz w:val="32"/>
          <w:szCs w:val="32"/>
        </w:rPr>
      </w:pPr>
    </w:p>
    <w:p w14:paraId="3F42E0F7" w14:textId="77777777" w:rsidR="00F137BE" w:rsidRDefault="00F137BE" w:rsidP="00F137BE">
      <w:pPr>
        <w:jc w:val="both"/>
        <w:rPr>
          <w:sz w:val="32"/>
          <w:szCs w:val="32"/>
        </w:rPr>
      </w:pPr>
    </w:p>
    <w:p w14:paraId="0FA1E830" w14:textId="77777777" w:rsidR="00F137BE" w:rsidRDefault="00F137BE" w:rsidP="00F137BE">
      <w:pPr>
        <w:jc w:val="both"/>
        <w:rPr>
          <w:sz w:val="32"/>
          <w:szCs w:val="32"/>
        </w:rPr>
      </w:pPr>
    </w:p>
    <w:p w14:paraId="4A52CE12" w14:textId="77777777" w:rsidR="00F137BE" w:rsidRDefault="00F137BE" w:rsidP="00F137BE">
      <w:pPr>
        <w:jc w:val="both"/>
        <w:rPr>
          <w:sz w:val="32"/>
          <w:szCs w:val="32"/>
        </w:rPr>
      </w:pPr>
    </w:p>
    <w:p w14:paraId="6C52A40A" w14:textId="77777777" w:rsidR="00F137BE" w:rsidRDefault="00F137BE" w:rsidP="00F137BE">
      <w:pPr>
        <w:jc w:val="both"/>
        <w:rPr>
          <w:sz w:val="32"/>
          <w:szCs w:val="32"/>
        </w:rPr>
      </w:pPr>
    </w:p>
    <w:p w14:paraId="7FB547C4" w14:textId="77777777" w:rsidR="00F137BE" w:rsidRDefault="00F137BE" w:rsidP="00F137BE">
      <w:pPr>
        <w:jc w:val="both"/>
        <w:rPr>
          <w:sz w:val="32"/>
          <w:szCs w:val="32"/>
        </w:rPr>
      </w:pPr>
    </w:p>
    <w:p w14:paraId="597FB0E7" w14:textId="77777777" w:rsidR="00F137BE" w:rsidRDefault="00F137BE" w:rsidP="00F137BE">
      <w:pPr>
        <w:jc w:val="both"/>
        <w:rPr>
          <w:sz w:val="32"/>
          <w:szCs w:val="32"/>
        </w:rPr>
      </w:pPr>
    </w:p>
    <w:p w14:paraId="604EFA24" w14:textId="77777777" w:rsidR="00F137BE" w:rsidRDefault="00F137BE" w:rsidP="00F137BE">
      <w:pPr>
        <w:jc w:val="both"/>
        <w:rPr>
          <w:sz w:val="32"/>
          <w:szCs w:val="32"/>
        </w:rPr>
      </w:pPr>
    </w:p>
    <w:p w14:paraId="19483128" w14:textId="77777777" w:rsidR="00F137BE" w:rsidRDefault="00F137BE" w:rsidP="00F137BE">
      <w:pPr>
        <w:jc w:val="both"/>
        <w:rPr>
          <w:sz w:val="32"/>
          <w:szCs w:val="32"/>
        </w:rPr>
      </w:pPr>
    </w:p>
    <w:p w14:paraId="6EA0448E" w14:textId="77777777" w:rsidR="00F137BE" w:rsidRDefault="00F137BE" w:rsidP="00F137BE">
      <w:pPr>
        <w:jc w:val="both"/>
        <w:rPr>
          <w:sz w:val="32"/>
          <w:szCs w:val="32"/>
        </w:rPr>
      </w:pPr>
    </w:p>
    <w:p w14:paraId="77632F64" w14:textId="77777777" w:rsidR="00F137BE" w:rsidRDefault="00F137BE" w:rsidP="00F137BE">
      <w:pPr>
        <w:jc w:val="both"/>
        <w:rPr>
          <w:sz w:val="32"/>
          <w:szCs w:val="32"/>
        </w:rPr>
      </w:pPr>
    </w:p>
    <w:p w14:paraId="240CFD28" w14:textId="77777777" w:rsidR="00F137BE" w:rsidRDefault="00F137BE" w:rsidP="00F137BE">
      <w:pPr>
        <w:jc w:val="both"/>
        <w:rPr>
          <w:sz w:val="32"/>
          <w:szCs w:val="32"/>
        </w:rPr>
      </w:pPr>
    </w:p>
    <w:p w14:paraId="196C0742" w14:textId="77777777" w:rsidR="00F137BE" w:rsidRDefault="00F137BE" w:rsidP="00F137BE">
      <w:pPr>
        <w:jc w:val="both"/>
        <w:rPr>
          <w:sz w:val="32"/>
          <w:szCs w:val="32"/>
        </w:rPr>
      </w:pPr>
    </w:p>
    <w:p w14:paraId="3D8E8B9F" w14:textId="34A0D72F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La jerga, el argot y el caló son formas de lenguaje especializadas que se utilizan en grupos sociales específicos o en contextos particulares para comunicarse de manera más efectiva y, a menudo, para ocultar el significado real de las palabras a quienes no están familiarizados con ellas. Cada uno de estos términos tiene características y usos ligeramente diferentes:</w:t>
      </w:r>
    </w:p>
    <w:p w14:paraId="208F1E84" w14:textId="77777777" w:rsidR="00F137BE" w:rsidRPr="00F137BE" w:rsidRDefault="00F137BE" w:rsidP="00F137BE">
      <w:pPr>
        <w:jc w:val="both"/>
        <w:rPr>
          <w:sz w:val="32"/>
          <w:szCs w:val="32"/>
        </w:rPr>
      </w:pPr>
    </w:p>
    <w:p w14:paraId="2D9279EF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Jerga:</w:t>
      </w:r>
    </w:p>
    <w:p w14:paraId="675C8057" w14:textId="77777777" w:rsidR="00F137BE" w:rsidRPr="00F137BE" w:rsidRDefault="00F137BE" w:rsidP="00F137BE">
      <w:pPr>
        <w:jc w:val="both"/>
        <w:rPr>
          <w:sz w:val="32"/>
          <w:szCs w:val="32"/>
        </w:rPr>
      </w:pPr>
    </w:p>
    <w:p w14:paraId="62B4847C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Definición: La jerga es un conjunto de términos o palabras específicas que se utilizan dentro de una industria, profesión o grupo social en particular. Estas palabras suelen tener significados técnicos o especializados que pueden no ser fácilmente comprensibles para personas ajenas a ese grupo.</w:t>
      </w:r>
    </w:p>
    <w:p w14:paraId="424B850E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Ejemplo: En la jerga médica, términos como "diagnóstico diferencial" o "efectos secundarios" son comunes y bien comprendidos por los profesionales de la salud, pero pueden ser confusos para personas fuera de ese campo.</w:t>
      </w:r>
    </w:p>
    <w:p w14:paraId="663C3529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Argot:</w:t>
      </w:r>
    </w:p>
    <w:p w14:paraId="2ED06640" w14:textId="77777777" w:rsidR="00F137BE" w:rsidRPr="00F137BE" w:rsidRDefault="00F137BE" w:rsidP="00F137BE">
      <w:pPr>
        <w:jc w:val="both"/>
        <w:rPr>
          <w:sz w:val="32"/>
          <w:szCs w:val="32"/>
        </w:rPr>
      </w:pPr>
    </w:p>
    <w:p w14:paraId="0BEF5E80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Definición: El argot es un tipo de lenguaje especializado utilizado principalmente por grupos marginales, como delincuentes, pandillas, subculturas juveniles, etc. Se caracteriza por su uso de palabras y frases que a menudo se modifican o se usan de manera inusual para ocultar su significado real o confundir a los forasteros.</w:t>
      </w:r>
    </w:p>
    <w:p w14:paraId="7908FF48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Ejemplo: En el argot de las pandillas, el término "chivato" puede referirse a un informante o a alguien que traiciona al grupo. En este contexto, la palabra tiene un significado diferente al uso común de "chivato" que se refiere a un dispositivo de alarma.</w:t>
      </w:r>
    </w:p>
    <w:p w14:paraId="6936627E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Caló:</w:t>
      </w:r>
    </w:p>
    <w:p w14:paraId="666D66FE" w14:textId="77777777" w:rsidR="00F137BE" w:rsidRPr="00F137BE" w:rsidRDefault="00F137BE" w:rsidP="00F137BE">
      <w:pPr>
        <w:jc w:val="both"/>
        <w:rPr>
          <w:sz w:val="32"/>
          <w:szCs w:val="32"/>
        </w:rPr>
      </w:pPr>
    </w:p>
    <w:p w14:paraId="0E151BB5" w14:textId="7777777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lastRenderedPageBreak/>
        <w:t>Definición: El caló es una forma de jerga utilizada por la comunidad gitana en España y en algunas otras regiones de Europa. Es una mezcla de palabras del romaní (la lengua gitana) y el español, y se utiliza como una forma de comunicación interna y para mantener la identidad cultural dentro de la comunidad gitana.</w:t>
      </w:r>
    </w:p>
    <w:p w14:paraId="4316798F" w14:textId="5AD4A4C7" w:rsidR="00F137BE" w:rsidRPr="00F137BE" w:rsidRDefault="00F137BE" w:rsidP="00F137BE">
      <w:pPr>
        <w:jc w:val="both"/>
        <w:rPr>
          <w:sz w:val="32"/>
          <w:szCs w:val="32"/>
        </w:rPr>
      </w:pPr>
      <w:r w:rsidRPr="00F137BE">
        <w:rPr>
          <w:sz w:val="32"/>
          <w:szCs w:val="32"/>
        </w:rPr>
        <w:t>Ejemplo: En caló, la palabra "jamar" significa comer. Esta palabra proviene del romaní y se ha incorporado al lenguaje coloquial de algunas comunidades gitanas en España.</w:t>
      </w:r>
    </w:p>
    <w:p w14:paraId="2735D530" w14:textId="749CF8F3" w:rsidR="00BF6500" w:rsidRDefault="00BF6500" w:rsidP="00F137BE"/>
    <w:sectPr w:rsidR="00BF6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4FA"/>
    <w:multiLevelType w:val="multilevel"/>
    <w:tmpl w:val="35C6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C2846"/>
    <w:multiLevelType w:val="multilevel"/>
    <w:tmpl w:val="7B6A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58836">
    <w:abstractNumId w:val="0"/>
  </w:num>
  <w:num w:numId="2" w16cid:durableId="68683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BE"/>
    <w:rsid w:val="00BF6500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EBA"/>
  <w15:chartTrackingRefBased/>
  <w15:docId w15:val="{8842801C-D655-40C5-986D-BFBF0C3A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F1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332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Sarmiento</dc:creator>
  <cp:keywords/>
  <dc:description/>
  <cp:lastModifiedBy>Damian Sarmiento</cp:lastModifiedBy>
  <cp:revision>1</cp:revision>
  <dcterms:created xsi:type="dcterms:W3CDTF">2023-09-29T04:31:00Z</dcterms:created>
  <dcterms:modified xsi:type="dcterms:W3CDTF">2023-09-29T04:40:00Z</dcterms:modified>
</cp:coreProperties>
</file>