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89" w:rsidRPr="00E14F89" w:rsidRDefault="00E14F89">
      <w:pPr>
        <w:rPr>
          <w:rFonts w:ascii="Arial" w:hAnsi="Arial" w:cs="Arial"/>
          <w:b/>
          <w:sz w:val="24"/>
          <w:szCs w:val="24"/>
        </w:rPr>
      </w:pPr>
      <w:r w:rsidRPr="00E14F89">
        <w:rPr>
          <w:rFonts w:ascii="Arial" w:hAnsi="Arial" w:cs="Arial"/>
          <w:b/>
          <w:sz w:val="24"/>
          <w:szCs w:val="24"/>
        </w:rPr>
        <w:t>-INDICE</w:t>
      </w:r>
    </w:p>
    <w:p w:rsidR="00E14F89" w:rsidRPr="00E14F89" w:rsidRDefault="00E14F89">
      <w:pPr>
        <w:rPr>
          <w:rFonts w:ascii="Arial" w:hAnsi="Arial" w:cs="Arial"/>
          <w:b/>
          <w:sz w:val="24"/>
          <w:szCs w:val="24"/>
        </w:rPr>
      </w:pPr>
      <w:r w:rsidRPr="00E14F89">
        <w:rPr>
          <w:rFonts w:ascii="Arial" w:hAnsi="Arial" w:cs="Arial"/>
          <w:b/>
          <w:sz w:val="24"/>
          <w:szCs w:val="24"/>
        </w:rPr>
        <w:t>-RESUMEN</w:t>
      </w:r>
    </w:p>
    <w:p w:rsidR="00E14F89" w:rsidRPr="00DA68FE" w:rsidRDefault="00E14F89">
      <w:pPr>
        <w:rPr>
          <w:rFonts w:ascii="Arial" w:hAnsi="Arial" w:cs="Arial"/>
          <w:sz w:val="24"/>
          <w:szCs w:val="24"/>
        </w:rPr>
      </w:pPr>
      <w:r w:rsidRPr="00DA68FE">
        <w:rPr>
          <w:rFonts w:ascii="Arial" w:hAnsi="Arial" w:cs="Arial"/>
          <w:sz w:val="24"/>
          <w:szCs w:val="24"/>
        </w:rPr>
        <w:t>Propiedades de la semilla de aguacate</w:t>
      </w:r>
    </w:p>
    <w:p w:rsidR="00E14F89" w:rsidRPr="00DA68FE" w:rsidRDefault="00E14F89">
      <w:pPr>
        <w:rPr>
          <w:rFonts w:ascii="Arial" w:hAnsi="Arial" w:cs="Arial"/>
          <w:sz w:val="24"/>
          <w:szCs w:val="24"/>
        </w:rPr>
      </w:pPr>
      <w:r w:rsidRPr="00DA68FE">
        <w:rPr>
          <w:rFonts w:ascii="Arial" w:hAnsi="Arial" w:cs="Arial"/>
          <w:sz w:val="24"/>
          <w:szCs w:val="24"/>
        </w:rPr>
        <w:t xml:space="preserve">Información reciente en se han enfocado los beneficios en salud al consumir semillas de aguacate como fuente de ácidos grasos, mono insaturados, además </w:t>
      </w:r>
    </w:p>
    <w:p w:rsidR="00E14F89" w:rsidRPr="00DA68FE" w:rsidRDefault="0086004F">
      <w:pPr>
        <w:rPr>
          <w:rFonts w:ascii="Arial" w:hAnsi="Arial" w:cs="Arial"/>
          <w:sz w:val="24"/>
          <w:szCs w:val="24"/>
        </w:rPr>
      </w:pPr>
      <w:r w:rsidRPr="00DA68FE">
        <w:rPr>
          <w:rFonts w:ascii="Arial" w:hAnsi="Arial" w:cs="Arial"/>
          <w:sz w:val="24"/>
          <w:szCs w:val="24"/>
        </w:rPr>
        <w:t>C</w:t>
      </w:r>
      <w:r w:rsidR="00E14F89" w:rsidRPr="00DA68FE">
        <w:rPr>
          <w:rFonts w:ascii="Arial" w:hAnsi="Arial" w:cs="Arial"/>
          <w:sz w:val="24"/>
          <w:szCs w:val="24"/>
        </w:rPr>
        <w:t>ontiene</w:t>
      </w:r>
      <w:r w:rsidRPr="00DA68FE">
        <w:rPr>
          <w:rFonts w:ascii="Arial" w:hAnsi="Arial" w:cs="Arial"/>
          <w:sz w:val="24"/>
          <w:szCs w:val="24"/>
        </w:rPr>
        <w:t xml:space="preserve"> glutatióna, que funciona como un antioxidante, como la producción de aceite de aguacate, como subproducto de la semilla (Muñoz y Colab. 2021)</w:t>
      </w:r>
    </w:p>
    <w:p w:rsidR="0086004F" w:rsidRPr="00DA68FE" w:rsidRDefault="0086004F">
      <w:pPr>
        <w:rPr>
          <w:rFonts w:ascii="Arial" w:hAnsi="Arial" w:cs="Arial"/>
          <w:sz w:val="24"/>
          <w:szCs w:val="24"/>
        </w:rPr>
      </w:pPr>
      <w:r w:rsidRPr="00DA68FE">
        <w:rPr>
          <w:rFonts w:ascii="Arial" w:hAnsi="Arial" w:cs="Arial"/>
          <w:sz w:val="24"/>
          <w:szCs w:val="24"/>
        </w:rPr>
        <w:t>Que contiene muchos usos medicinales y sub productos.</w:t>
      </w:r>
    </w:p>
    <w:p w:rsidR="0086004F" w:rsidRPr="00DA68FE" w:rsidRDefault="0086004F">
      <w:pPr>
        <w:rPr>
          <w:rFonts w:ascii="Arial" w:hAnsi="Arial" w:cs="Arial"/>
          <w:sz w:val="24"/>
          <w:szCs w:val="24"/>
        </w:rPr>
      </w:pPr>
      <w:r w:rsidRPr="00DA68FE">
        <w:rPr>
          <w:rFonts w:ascii="Arial" w:hAnsi="Arial" w:cs="Arial"/>
          <w:sz w:val="24"/>
          <w:szCs w:val="24"/>
        </w:rPr>
        <w:t xml:space="preserve">Que el </w:t>
      </w:r>
      <w:r w:rsidR="00DA68FE" w:rsidRPr="00DA68FE">
        <w:rPr>
          <w:rFonts w:ascii="Arial" w:hAnsi="Arial" w:cs="Arial"/>
          <w:sz w:val="24"/>
          <w:szCs w:val="24"/>
        </w:rPr>
        <w:t>aguacate</w:t>
      </w:r>
      <w:r w:rsidRPr="00DA68FE">
        <w:rPr>
          <w:rFonts w:ascii="Arial" w:hAnsi="Arial" w:cs="Arial"/>
          <w:sz w:val="24"/>
          <w:szCs w:val="24"/>
        </w:rPr>
        <w:t xml:space="preserve"> también tiene aplicaciones medicinales tradicional; La corteza del tallo es útil </w:t>
      </w:r>
      <w:proofErr w:type="gramStart"/>
      <w:r w:rsidRPr="00DA68FE">
        <w:rPr>
          <w:rFonts w:ascii="Arial" w:hAnsi="Arial" w:cs="Arial"/>
          <w:sz w:val="24"/>
          <w:szCs w:val="24"/>
        </w:rPr>
        <w:t>como ,la</w:t>
      </w:r>
      <w:proofErr w:type="gramEnd"/>
      <w:r w:rsidRPr="00DA68FE">
        <w:rPr>
          <w:rFonts w:ascii="Arial" w:hAnsi="Arial" w:cs="Arial"/>
          <w:sz w:val="24"/>
          <w:szCs w:val="24"/>
        </w:rPr>
        <w:t xml:space="preserve"> cascara del fruto sirve como vermífugo y anti</w:t>
      </w:r>
      <w:r w:rsidR="00DA68FE" w:rsidRPr="00DA68FE">
        <w:rPr>
          <w:rFonts w:ascii="Arial" w:hAnsi="Arial" w:cs="Arial"/>
          <w:sz w:val="24"/>
          <w:szCs w:val="24"/>
        </w:rPr>
        <w:t>edisente</w:t>
      </w:r>
    </w:p>
    <w:p w:rsidR="00DA68FE" w:rsidRPr="00DA68FE" w:rsidRDefault="00DA68FE">
      <w:pPr>
        <w:rPr>
          <w:rFonts w:ascii="Arial" w:hAnsi="Arial" w:cs="Arial"/>
          <w:sz w:val="24"/>
          <w:szCs w:val="24"/>
        </w:rPr>
      </w:pPr>
      <w:proofErr w:type="gramStart"/>
      <w:r w:rsidRPr="00DA68FE">
        <w:rPr>
          <w:rFonts w:ascii="Arial" w:hAnsi="Arial" w:cs="Arial"/>
          <w:sz w:val="24"/>
          <w:szCs w:val="24"/>
        </w:rPr>
        <w:t>,los</w:t>
      </w:r>
      <w:proofErr w:type="gramEnd"/>
      <w:r w:rsidRPr="00DA68FE">
        <w:rPr>
          <w:rFonts w:ascii="Arial" w:hAnsi="Arial" w:cs="Arial"/>
          <w:sz w:val="24"/>
          <w:szCs w:val="24"/>
        </w:rPr>
        <w:t xml:space="preserve"> brotes y las hojas cuando ya  pasen color pardo o rosa ,son balsámicos ,caritativos y esquemáticos,</w:t>
      </w:r>
    </w:p>
    <w:p w:rsidR="00DA68FE" w:rsidRDefault="00DA68FE">
      <w:pPr>
        <w:rPr>
          <w:rFonts w:ascii="Arial" w:hAnsi="Arial" w:cs="Arial"/>
          <w:b/>
          <w:sz w:val="24"/>
          <w:szCs w:val="24"/>
        </w:rPr>
      </w:pPr>
      <w:r w:rsidRPr="00DA68FE">
        <w:rPr>
          <w:rFonts w:ascii="Arial" w:hAnsi="Arial" w:cs="Arial"/>
          <w:b/>
          <w:sz w:val="24"/>
          <w:szCs w:val="24"/>
        </w:rPr>
        <w:t>Antecedentes</w:t>
      </w:r>
    </w:p>
    <w:p w:rsidR="00DA68FE" w:rsidRDefault="00DA68FE">
      <w:pPr>
        <w:rPr>
          <w:rFonts w:ascii="Arial" w:hAnsi="Arial" w:cs="Arial"/>
          <w:sz w:val="24"/>
          <w:szCs w:val="24"/>
        </w:rPr>
      </w:pPr>
      <w:r w:rsidRPr="00DA68FE">
        <w:rPr>
          <w:rFonts w:ascii="Arial" w:hAnsi="Arial" w:cs="Arial"/>
          <w:sz w:val="24"/>
          <w:szCs w:val="24"/>
        </w:rPr>
        <w:t>Como sub productos de pueden conseguir</w:t>
      </w:r>
      <w:r>
        <w:rPr>
          <w:rFonts w:ascii="Arial" w:hAnsi="Arial" w:cs="Arial"/>
          <w:sz w:val="24"/>
          <w:szCs w:val="24"/>
        </w:rPr>
        <w:t xml:space="preserve"> colorantes=</w:t>
      </w:r>
    </w:p>
    <w:p w:rsidR="00DA68FE" w:rsidRDefault="00DA68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Utilizando todos los componentes parejos con el frente de solventes en la, </w:t>
      </w:r>
      <w:proofErr w:type="gramStart"/>
      <w:r>
        <w:rPr>
          <w:rFonts w:ascii="Arial" w:hAnsi="Arial" w:cs="Arial"/>
          <w:sz w:val="24"/>
          <w:szCs w:val="24"/>
        </w:rPr>
        <w:t>cromatografía ,menos</w:t>
      </w:r>
      <w:proofErr w:type="gramEnd"/>
      <w:r>
        <w:rPr>
          <w:rFonts w:ascii="Arial" w:hAnsi="Arial" w:cs="Arial"/>
          <w:sz w:val="24"/>
          <w:szCs w:val="24"/>
        </w:rPr>
        <w:t xml:space="preserve"> el metanol, el colorante en dos contingentes: uno en la parte inferior</w:t>
      </w:r>
    </w:p>
    <w:p w:rsidR="00DA68FE" w:rsidRDefault="00DA68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color café </w:t>
      </w:r>
      <w:r w:rsidR="00FE6679">
        <w:rPr>
          <w:rFonts w:ascii="Arial" w:hAnsi="Arial" w:cs="Arial"/>
          <w:sz w:val="24"/>
          <w:szCs w:val="24"/>
        </w:rPr>
        <w:t>amarillo, y</w:t>
      </w:r>
      <w:r>
        <w:rPr>
          <w:rFonts w:ascii="Arial" w:hAnsi="Arial" w:cs="Arial"/>
          <w:sz w:val="24"/>
          <w:szCs w:val="24"/>
        </w:rPr>
        <w:t xml:space="preserve"> </w:t>
      </w:r>
      <w:r w:rsidR="00FE6679">
        <w:rPr>
          <w:rFonts w:ascii="Arial" w:hAnsi="Arial" w:cs="Arial"/>
          <w:sz w:val="24"/>
          <w:szCs w:val="24"/>
        </w:rPr>
        <w:t xml:space="preserve">café rojizo </w:t>
      </w:r>
    </w:p>
    <w:p w:rsidR="00FE6679" w:rsidRDefault="00FE66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También otros sub productos se pueden ser: medicina (te, geles desinfectante, mascarilla para el pelo, antioxidante</w:t>
      </w:r>
      <w:proofErr w:type="gramStart"/>
      <w:r>
        <w:rPr>
          <w:rFonts w:ascii="Arial" w:hAnsi="Arial" w:cs="Arial"/>
          <w:sz w:val="24"/>
          <w:szCs w:val="24"/>
        </w:rPr>
        <w:t>)y</w:t>
      </w:r>
      <w:proofErr w:type="gramEnd"/>
      <w:r>
        <w:rPr>
          <w:rFonts w:ascii="Arial" w:hAnsi="Arial" w:cs="Arial"/>
          <w:sz w:val="24"/>
          <w:szCs w:val="24"/>
        </w:rPr>
        <w:t xml:space="preserve"> pintura </w:t>
      </w:r>
    </w:p>
    <w:p w:rsidR="00FE6679" w:rsidRDefault="00FE6679">
      <w:pPr>
        <w:rPr>
          <w:rFonts w:ascii="Arial" w:hAnsi="Arial" w:cs="Arial"/>
          <w:b/>
          <w:sz w:val="24"/>
          <w:szCs w:val="24"/>
        </w:rPr>
      </w:pPr>
      <w:r w:rsidRPr="00FE6679">
        <w:rPr>
          <w:rFonts w:ascii="Arial" w:hAnsi="Arial" w:cs="Arial"/>
          <w:b/>
          <w:sz w:val="24"/>
          <w:szCs w:val="24"/>
        </w:rPr>
        <w:t xml:space="preserve">Definición de problema </w:t>
      </w:r>
    </w:p>
    <w:p w:rsidR="00FE6679" w:rsidRDefault="00FE66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utiliza un producto que es desperdiciado, dándole un propósito, con beneficios </w:t>
      </w:r>
      <w:proofErr w:type="gramStart"/>
      <w:r>
        <w:rPr>
          <w:rFonts w:ascii="Arial" w:hAnsi="Arial" w:cs="Arial"/>
          <w:sz w:val="24"/>
          <w:szCs w:val="24"/>
        </w:rPr>
        <w:t>medicinales ,pintura</w:t>
      </w:r>
      <w:proofErr w:type="gramEnd"/>
      <w:r>
        <w:rPr>
          <w:rFonts w:ascii="Arial" w:hAnsi="Arial" w:cs="Arial"/>
          <w:sz w:val="24"/>
          <w:szCs w:val="24"/>
        </w:rPr>
        <w:t xml:space="preserve"> , te etc. No hay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limites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al uso que puedan cumplir en diferentes</w:t>
      </w:r>
    </w:p>
    <w:p w:rsidR="00FE6679" w:rsidRDefault="00FE66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Áreas y sub productos deriva</w:t>
      </w:r>
      <w:r w:rsidR="002972A7">
        <w:rPr>
          <w:rFonts w:ascii="Arial" w:hAnsi="Arial" w:cs="Arial"/>
          <w:sz w:val="24"/>
          <w:szCs w:val="24"/>
        </w:rPr>
        <w:t>dos</w:t>
      </w:r>
    </w:p>
    <w:p w:rsidR="002972A7" w:rsidRDefault="002972A7">
      <w:pPr>
        <w:rPr>
          <w:rFonts w:ascii="Arial" w:hAnsi="Arial" w:cs="Arial"/>
          <w:b/>
          <w:sz w:val="24"/>
          <w:szCs w:val="24"/>
        </w:rPr>
      </w:pPr>
      <w:r w:rsidRPr="002972A7">
        <w:rPr>
          <w:rFonts w:ascii="Arial" w:hAnsi="Arial" w:cs="Arial"/>
          <w:b/>
          <w:sz w:val="24"/>
          <w:szCs w:val="24"/>
        </w:rPr>
        <w:t xml:space="preserve">Justificación </w:t>
      </w:r>
    </w:p>
    <w:p w:rsidR="002972A7" w:rsidRDefault="002972A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los</w:t>
      </w:r>
      <w:proofErr w:type="gramEnd"/>
      <w:r>
        <w:rPr>
          <w:rFonts w:ascii="Arial" w:hAnsi="Arial" w:cs="Arial"/>
          <w:sz w:val="24"/>
          <w:szCs w:val="24"/>
        </w:rPr>
        <w:t xml:space="preserve"> beneficios de la semilla de aguacate</w:t>
      </w:r>
    </w:p>
    <w:p w:rsidR="002972A7" w:rsidRDefault="002972A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el</w:t>
      </w:r>
      <w:proofErr w:type="gramEnd"/>
      <w:r>
        <w:rPr>
          <w:rFonts w:ascii="Arial" w:hAnsi="Arial" w:cs="Arial"/>
          <w:sz w:val="24"/>
          <w:szCs w:val="24"/>
        </w:rPr>
        <w:t xml:space="preserve"> consumo por personas de aguacate 2015-2021 en México una persona consume una medida de aproximadamente ocho kilogramos de aguacate</w:t>
      </w:r>
    </w:p>
    <w:p w:rsidR="002972A7" w:rsidRDefault="002972A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las</w:t>
      </w:r>
      <w:proofErr w:type="gramEnd"/>
      <w:r>
        <w:rPr>
          <w:rFonts w:ascii="Arial" w:hAnsi="Arial" w:cs="Arial"/>
          <w:sz w:val="24"/>
          <w:szCs w:val="24"/>
        </w:rPr>
        <w:t xml:space="preserve"> semillas del aguacate tiene </w:t>
      </w:r>
      <w:proofErr w:type="spellStart"/>
      <w:r>
        <w:rPr>
          <w:rFonts w:ascii="Arial" w:hAnsi="Arial" w:cs="Arial"/>
          <w:sz w:val="24"/>
          <w:szCs w:val="24"/>
        </w:rPr>
        <w:t>mas</w:t>
      </w:r>
      <w:proofErr w:type="spellEnd"/>
      <w:r>
        <w:rPr>
          <w:rFonts w:ascii="Arial" w:hAnsi="Arial" w:cs="Arial"/>
          <w:sz w:val="24"/>
          <w:szCs w:val="24"/>
        </w:rPr>
        <w:t xml:space="preserve"> antioxidante que la mayoría de la frutas y vegetales beneficios son:</w:t>
      </w:r>
    </w:p>
    <w:p w:rsidR="002972A7" w:rsidRDefault="00297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_previene y reduce el crecimiento de tumores</w:t>
      </w:r>
    </w:p>
    <w:p w:rsidR="002972A7" w:rsidRDefault="00297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_fortalece el sistema inmune</w:t>
      </w:r>
    </w:p>
    <w:p w:rsidR="002972A7" w:rsidRDefault="00297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_cura problemas digestión</w:t>
      </w:r>
    </w:p>
    <w:p w:rsidR="002972A7" w:rsidRDefault="00297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_protege el corazón </w:t>
      </w:r>
    </w:p>
    <w:p w:rsidR="002972A7" w:rsidRDefault="00297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que los compuestos en las semillas reduce enfermedades Oseas, por lo que, también se resolvería y </w:t>
      </w:r>
      <w:r w:rsidR="00D93BCF">
        <w:rPr>
          <w:rFonts w:ascii="Arial" w:hAnsi="Arial" w:cs="Arial"/>
          <w:sz w:val="24"/>
          <w:szCs w:val="24"/>
        </w:rPr>
        <w:t xml:space="preserve"> un uso a la </w:t>
      </w:r>
      <w:proofErr w:type="gramStart"/>
      <w:r w:rsidR="00D93BCF">
        <w:rPr>
          <w:rFonts w:ascii="Arial" w:hAnsi="Arial" w:cs="Arial"/>
          <w:sz w:val="24"/>
          <w:szCs w:val="24"/>
        </w:rPr>
        <w:t>semilla ,</w:t>
      </w:r>
      <w:proofErr w:type="spellStart"/>
      <w:r w:rsidR="00D93BCF">
        <w:rPr>
          <w:rFonts w:ascii="Arial" w:hAnsi="Arial" w:cs="Arial"/>
          <w:sz w:val="24"/>
          <w:szCs w:val="24"/>
        </w:rPr>
        <w:t>seria</w:t>
      </w:r>
      <w:proofErr w:type="spellEnd"/>
      <w:proofErr w:type="gramEnd"/>
      <w:r w:rsidR="00D93BCF">
        <w:rPr>
          <w:rFonts w:ascii="Arial" w:hAnsi="Arial" w:cs="Arial"/>
          <w:sz w:val="24"/>
          <w:szCs w:val="24"/>
        </w:rPr>
        <w:t xml:space="preserve"> menos desperdicios y traería beneficios para la salud en general</w:t>
      </w:r>
    </w:p>
    <w:p w:rsidR="00D93BCF" w:rsidRDefault="00D93BCF">
      <w:pPr>
        <w:rPr>
          <w:rFonts w:ascii="Arial" w:hAnsi="Arial" w:cs="Arial"/>
          <w:b/>
          <w:sz w:val="24"/>
          <w:szCs w:val="24"/>
        </w:rPr>
      </w:pPr>
      <w:r w:rsidRPr="00D93BCF">
        <w:rPr>
          <w:rFonts w:ascii="Arial" w:hAnsi="Arial" w:cs="Arial"/>
          <w:b/>
          <w:sz w:val="24"/>
          <w:szCs w:val="24"/>
        </w:rPr>
        <w:t>Planteamiento</w:t>
      </w:r>
    </w:p>
    <w:p w:rsidR="00D93BCF" w:rsidRDefault="00D93BCF">
      <w:pPr>
        <w:rPr>
          <w:rFonts w:ascii="Arial" w:hAnsi="Arial" w:cs="Arial"/>
          <w:sz w:val="24"/>
          <w:szCs w:val="24"/>
        </w:rPr>
      </w:pPr>
      <w:r w:rsidRPr="00D93BCF">
        <w:rPr>
          <w:rFonts w:ascii="Arial" w:hAnsi="Arial" w:cs="Arial"/>
          <w:sz w:val="24"/>
          <w:szCs w:val="24"/>
        </w:rPr>
        <w:t>Si es posible</w:t>
      </w:r>
      <w:r>
        <w:rPr>
          <w:rFonts w:ascii="Arial" w:hAnsi="Arial" w:cs="Arial"/>
          <w:sz w:val="24"/>
          <w:szCs w:val="24"/>
        </w:rPr>
        <w:t xml:space="preserve"> realizar, un té de semilla de aguacate así, el hueso de aguacate es una parte valiosa de la fruta que no debería </w:t>
      </w:r>
      <w:r w:rsidR="003B68B4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ser desechada</w:t>
      </w:r>
      <w:r w:rsidR="003B68B4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prepara un te</w:t>
      </w:r>
    </w:p>
    <w:p w:rsidR="00D93BCF" w:rsidRDefault="00D93B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los huesos de </w:t>
      </w:r>
      <w:r w:rsidR="003B68B4">
        <w:rPr>
          <w:rFonts w:ascii="Arial" w:hAnsi="Arial" w:cs="Arial"/>
          <w:sz w:val="24"/>
          <w:szCs w:val="24"/>
        </w:rPr>
        <w:t xml:space="preserve">aguacate, se puede </w:t>
      </w:r>
      <w:r w:rsidR="004975C8">
        <w:rPr>
          <w:rFonts w:ascii="Arial" w:hAnsi="Arial" w:cs="Arial"/>
          <w:sz w:val="24"/>
          <w:szCs w:val="24"/>
        </w:rPr>
        <w:t>obtener,</w:t>
      </w:r>
      <w:r w:rsidR="003B68B4">
        <w:rPr>
          <w:rFonts w:ascii="Arial" w:hAnsi="Arial" w:cs="Arial"/>
          <w:sz w:val="24"/>
          <w:szCs w:val="24"/>
        </w:rPr>
        <w:t xml:space="preserve"> muchos de sus nutrientes y aprovechar los beneficios para la salud (sin </w:t>
      </w:r>
      <w:proofErr w:type="gramStart"/>
      <w:r w:rsidR="003B68B4">
        <w:rPr>
          <w:rFonts w:ascii="Arial" w:hAnsi="Arial" w:cs="Arial"/>
          <w:sz w:val="24"/>
          <w:szCs w:val="24"/>
        </w:rPr>
        <w:t>embargo ,no</w:t>
      </w:r>
      <w:proofErr w:type="gramEnd"/>
      <w:r w:rsidR="003B68B4">
        <w:rPr>
          <w:rFonts w:ascii="Arial" w:hAnsi="Arial" w:cs="Arial"/>
          <w:sz w:val="24"/>
          <w:szCs w:val="24"/>
        </w:rPr>
        <w:t xml:space="preserve"> debe ser utilizado de forma </w:t>
      </w:r>
    </w:p>
    <w:p w:rsidR="003B68B4" w:rsidRDefault="004975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Irresponsable)</w:t>
      </w:r>
    </w:p>
    <w:p w:rsidR="004975C8" w:rsidRPr="004975C8" w:rsidRDefault="004975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Hipótesis y </w:t>
      </w:r>
      <w:r w:rsidRPr="004975C8">
        <w:rPr>
          <w:rFonts w:ascii="Arial" w:hAnsi="Arial" w:cs="Arial"/>
          <w:b/>
          <w:sz w:val="24"/>
          <w:szCs w:val="24"/>
        </w:rPr>
        <w:t>Objetivo</w:t>
      </w:r>
      <w:r>
        <w:rPr>
          <w:rFonts w:ascii="Arial" w:hAnsi="Arial" w:cs="Arial"/>
          <w:b/>
          <w:sz w:val="24"/>
          <w:szCs w:val="24"/>
        </w:rPr>
        <w:t>(pendiente)</w:t>
      </w:r>
      <w:bookmarkStart w:id="0" w:name="_GoBack"/>
      <w:bookmarkEnd w:id="0"/>
    </w:p>
    <w:p w:rsidR="002972A7" w:rsidRPr="002972A7" w:rsidRDefault="002972A7">
      <w:pPr>
        <w:rPr>
          <w:rFonts w:ascii="Arial" w:hAnsi="Arial" w:cs="Arial"/>
          <w:sz w:val="24"/>
          <w:szCs w:val="24"/>
        </w:rPr>
      </w:pPr>
    </w:p>
    <w:p w:rsidR="00DA68FE" w:rsidRPr="00DA68FE" w:rsidRDefault="00DA68FE">
      <w:pPr>
        <w:rPr>
          <w:rFonts w:ascii="Arial" w:hAnsi="Arial" w:cs="Arial"/>
          <w:sz w:val="24"/>
          <w:szCs w:val="24"/>
        </w:rPr>
      </w:pPr>
    </w:p>
    <w:p w:rsidR="0086004F" w:rsidRDefault="0086004F">
      <w:pPr>
        <w:rPr>
          <w:rFonts w:ascii="Arial" w:hAnsi="Arial" w:cs="Arial"/>
          <w:sz w:val="24"/>
          <w:szCs w:val="24"/>
        </w:rPr>
      </w:pPr>
    </w:p>
    <w:p w:rsidR="00E14F89" w:rsidRPr="00E14F89" w:rsidRDefault="00E14F89">
      <w:pPr>
        <w:rPr>
          <w:rFonts w:ascii="Arial" w:hAnsi="Arial" w:cs="Arial"/>
          <w:sz w:val="24"/>
          <w:szCs w:val="24"/>
        </w:rPr>
      </w:pPr>
    </w:p>
    <w:p w:rsidR="00E14F89" w:rsidRDefault="00E14F89">
      <w:r>
        <w:br w:type="page"/>
      </w:r>
    </w:p>
    <w:p w:rsidR="00E14F89" w:rsidRDefault="00E14F89"/>
    <w:p w:rsidR="00E14F89" w:rsidRDefault="00E14F89">
      <w:r>
        <w:br w:type="page"/>
      </w:r>
    </w:p>
    <w:p w:rsidR="00D67D2B" w:rsidRDefault="00D67D2B"/>
    <w:sectPr w:rsidR="00D67D2B" w:rsidSect="00E14F8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89"/>
    <w:rsid w:val="002972A7"/>
    <w:rsid w:val="003B68B4"/>
    <w:rsid w:val="004975C8"/>
    <w:rsid w:val="0086004F"/>
    <w:rsid w:val="00A27654"/>
    <w:rsid w:val="00D67D2B"/>
    <w:rsid w:val="00D93BCF"/>
    <w:rsid w:val="00DA68FE"/>
    <w:rsid w:val="00E14F89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2023-09-17T22:01:00Z</dcterms:created>
  <dcterms:modified xsi:type="dcterms:W3CDTF">2023-09-17T23:12:00Z</dcterms:modified>
</cp:coreProperties>
</file>