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9D406" w14:textId="735B79AE" w:rsidR="00E73DC5" w:rsidRPr="00E73DC5" w:rsidRDefault="00E73DC5" w:rsidP="00E73DC5">
      <w:pPr>
        <w:jc w:val="center"/>
        <w:rPr>
          <w:sz w:val="40"/>
          <w:szCs w:val="40"/>
          <w:lang w:val="en-US"/>
        </w:rPr>
      </w:pPr>
      <w:proofErr w:type="spellStart"/>
      <w:r w:rsidRPr="00E73DC5">
        <w:rPr>
          <w:sz w:val="40"/>
          <w:szCs w:val="40"/>
          <w:lang w:val="en-US"/>
        </w:rPr>
        <w:t>Biografia</w:t>
      </w:r>
      <w:proofErr w:type="spellEnd"/>
      <w:r w:rsidRPr="00E73DC5">
        <w:rPr>
          <w:sz w:val="40"/>
          <w:szCs w:val="40"/>
          <w:lang w:val="en-US"/>
        </w:rPr>
        <w:t xml:space="preserve"> de </w:t>
      </w:r>
      <w:r w:rsidRPr="00E73DC5">
        <w:rPr>
          <w:sz w:val="40"/>
          <w:szCs w:val="40"/>
        </w:rPr>
        <w:t>Martin Luther King Jr.</w:t>
      </w:r>
    </w:p>
    <w:p w14:paraId="5045EEEE" w14:textId="77777777" w:rsidR="00E73DC5" w:rsidRPr="00E73DC5" w:rsidRDefault="00E73DC5" w:rsidP="00E73DC5">
      <w:pPr>
        <w:rPr>
          <w:sz w:val="32"/>
          <w:szCs w:val="32"/>
          <w:lang w:val="en-US"/>
        </w:rPr>
      </w:pPr>
    </w:p>
    <w:p w14:paraId="744CFF42" w14:textId="3AA7BE8D" w:rsidR="00E73DC5" w:rsidRPr="00E73DC5" w:rsidRDefault="00E73DC5" w:rsidP="00E73DC5">
      <w:pPr>
        <w:jc w:val="both"/>
        <w:rPr>
          <w:sz w:val="32"/>
          <w:szCs w:val="32"/>
        </w:rPr>
      </w:pPr>
      <w:r w:rsidRPr="00E73DC5">
        <w:rPr>
          <w:sz w:val="32"/>
          <w:szCs w:val="32"/>
          <w:lang w:val="en-US"/>
        </w:rPr>
        <w:t xml:space="preserve">Martin Luther King Jr. </w:t>
      </w:r>
      <w:r w:rsidRPr="00E73DC5">
        <w:rPr>
          <w:sz w:val="32"/>
          <w:szCs w:val="32"/>
        </w:rPr>
        <w:t>(1929-1968) fue un destacado líder del movimiento por los derechos civiles en Estados Unidos en la década de 1950 y 1960. Nacido en Atlanta, Georgia, en una familia de pastores baptistas, King creció en un entorno marcado por la segregación racial y la discriminación.</w:t>
      </w:r>
    </w:p>
    <w:p w14:paraId="01E161C2" w14:textId="1F133FE1" w:rsidR="00E73DC5" w:rsidRDefault="00E73DC5" w:rsidP="00E73DC5">
      <w:pPr>
        <w:jc w:val="both"/>
        <w:rPr>
          <w:sz w:val="32"/>
          <w:szCs w:val="32"/>
        </w:rPr>
      </w:pPr>
      <w:r w:rsidRPr="00E73DC5">
        <w:rPr>
          <w:sz w:val="32"/>
          <w:szCs w:val="32"/>
        </w:rPr>
        <w:t>King se convirtió en un ministro baptista y se destacó por su elocuencia y su compromiso con la no violencia como estrategia para lograr el cambio social. En 1955, lideró la exitosa Campaña de Autobuses de Montgomery, que puso fin a la segregación en el sistema de transporte público de Montgomery, Alabama. Su liderazgo en la Marcha en Washington por el Trabajo y la Libertad en 1963 le dio fama nacional e internacional, donde pronunció su icónico discurso "Tengo un sueño", instando a la igualdad racial y la justicia.</w:t>
      </w:r>
      <w:r w:rsidRPr="00E73DC5">
        <w:rPr>
          <w:sz w:val="32"/>
          <w:szCs w:val="32"/>
        </w:rPr>
        <w:t xml:space="preserve"> </w:t>
      </w:r>
      <w:r w:rsidRPr="00E73DC5">
        <w:rPr>
          <w:sz w:val="32"/>
          <w:szCs w:val="32"/>
        </w:rPr>
        <w:t>A lo largo de su vida, King luchó incansablemente por la desegregación, el derecho al voto y la igualdad de derechos para los afroamericanos. Recibió el Premio Nobel de la Paz en 1964. Trágicamente, fue asesinado en Memphis, Tennessee, en 1968.</w:t>
      </w:r>
      <w:r w:rsidRPr="00E73DC5">
        <w:rPr>
          <w:sz w:val="32"/>
          <w:szCs w:val="32"/>
        </w:rPr>
        <w:t xml:space="preserve"> </w:t>
      </w:r>
      <w:r w:rsidRPr="00E73DC5">
        <w:rPr>
          <w:sz w:val="32"/>
          <w:szCs w:val="32"/>
        </w:rPr>
        <w:t>A pesar de su prematura muerte, el legado de Martin Luther King Jr. perdura como un símbolo de la lucha por la justicia y la igualdad en Estados Unidos y en todo el mundo, y su influencia continúa inspirando a generaciones de defensores de los derechos civiles.</w:t>
      </w:r>
    </w:p>
    <w:p w14:paraId="264AA7A3" w14:textId="77777777" w:rsidR="00E73DC5" w:rsidRDefault="00E73DC5" w:rsidP="00E73DC5">
      <w:pPr>
        <w:jc w:val="both"/>
        <w:rPr>
          <w:sz w:val="32"/>
          <w:szCs w:val="32"/>
        </w:rPr>
      </w:pPr>
    </w:p>
    <w:p w14:paraId="44E10DB8" w14:textId="77777777" w:rsidR="00E73DC5" w:rsidRDefault="00E73DC5" w:rsidP="00E73DC5">
      <w:pPr>
        <w:jc w:val="both"/>
        <w:rPr>
          <w:sz w:val="32"/>
          <w:szCs w:val="32"/>
        </w:rPr>
      </w:pPr>
    </w:p>
    <w:p w14:paraId="658F6EBD" w14:textId="77777777" w:rsidR="00E73DC5" w:rsidRDefault="00E73DC5" w:rsidP="00E73DC5">
      <w:pPr>
        <w:jc w:val="both"/>
        <w:rPr>
          <w:sz w:val="32"/>
          <w:szCs w:val="32"/>
        </w:rPr>
      </w:pPr>
    </w:p>
    <w:p w14:paraId="4B72E306" w14:textId="5887AAFF" w:rsidR="00E73DC5" w:rsidRPr="00E73DC5" w:rsidRDefault="00E73DC5" w:rsidP="00E73DC5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Damian Gonzalo puerta sarmiento </w:t>
      </w:r>
    </w:p>
    <w:sectPr w:rsidR="00E73DC5" w:rsidRPr="00E73D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C5"/>
    <w:rsid w:val="00BF6500"/>
    <w:rsid w:val="00E7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9D1E"/>
  <w15:chartTrackingRefBased/>
  <w15:docId w15:val="{10F43A1A-8885-488C-9FDE-095DC46E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Sarmiento</dc:creator>
  <cp:keywords/>
  <dc:description/>
  <cp:lastModifiedBy>Damian Sarmiento</cp:lastModifiedBy>
  <cp:revision>1</cp:revision>
  <dcterms:created xsi:type="dcterms:W3CDTF">2023-09-05T04:47:00Z</dcterms:created>
  <dcterms:modified xsi:type="dcterms:W3CDTF">2023-09-05T04:51:00Z</dcterms:modified>
</cp:coreProperties>
</file>