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447D2BEF" w:rsidP="447D2BEF" w:rsidRDefault="447D2BEF" w14:paraId="1DB129BD" w14:textId="727F040C">
      <w:pPr>
        <w:pStyle w:val="NoSpacing"/>
      </w:pPr>
      <w:bookmarkStart w:name="_Int_Vvf4YAd2" w:id="430531478"/>
      <w:r>
        <w:drawing>
          <wp:inline wp14:editId="4F2FA695" wp14:anchorId="107E7B95">
            <wp:extent cx="5363464" cy="1650297"/>
            <wp:effectExtent l="0" t="0" r="0" b="0"/>
            <wp:docPr id="1453257553" name="" title="Tubos de ensayo con un tubo de ensayo naranja con gotas"/>
            <wp:cNvGraphicFramePr>
              <a:graphicFrameLocks noChangeAspect="1"/>
            </wp:cNvGraphicFramePr>
            <a:graphic>
              <a:graphicData uri="http://schemas.openxmlformats.org/drawingml/2006/picture">
                <pic:pic>
                  <pic:nvPicPr>
                    <pic:cNvPr id="0" name=""/>
                    <pic:cNvPicPr/>
                  </pic:nvPicPr>
                  <pic:blipFill>
                    <a:blip r:embed="R2c393fb0f9e74d04">
                      <a:extLst xmlns:a="http://schemas.openxmlformats.org/drawingml/2006/main">
                        <a:ext xmlns:a="http://schemas.openxmlformats.org/drawingml/2006/main" uri="{28A0092B-C50C-407E-A947-70E740481C1C}">
                          <a14:useLocalDpi xmlns:a14="http://schemas.microsoft.com/office/drawing/2010/main" val="0"/>
                        </a:ext>
                      </a:extLst>
                    </a:blip>
                    <a:srcRect l="0" t="27417" r="0" b="27417"/>
                    <a:stretch>
                      <a:fillRect/>
                    </a:stretch>
                  </pic:blipFill>
                  <pic:spPr>
                    <a:xfrm rot="0" flipH="0" flipV="0">
                      <a:off x="0" y="0"/>
                      <a:ext cx="5363464" cy="1650297"/>
                    </a:xfrm>
                    <a:prstGeom prst="rect">
                      <a:avLst/>
                    </a:prstGeom>
                  </pic:spPr>
                </pic:pic>
              </a:graphicData>
            </a:graphic>
          </wp:inline>
        </w:drawing>
      </w:r>
      <w:bookmarkEnd w:id="430531478"/>
    </w:p>
    <w:p w:rsidR="447D2BEF" w:rsidP="447D2BEF" w:rsidRDefault="447D2BEF" w14:paraId="4A0A9659" w14:textId="7E74CF71">
      <w:pPr>
        <w:pStyle w:val="Title"/>
      </w:pPr>
    </w:p>
    <w:p xmlns:wp14="http://schemas.microsoft.com/office/word/2010/wordml" w:rsidR="002F26C2" w:rsidP="447D2BEF" w:rsidRDefault="002F26C2" w14:paraId="672A6659" wp14:textId="7788C46E">
      <w:pPr>
        <w:pStyle w:val="Title"/>
        <w:rPr>
          <w:rFonts w:ascii="Times New Roman" w:hAnsi="Times New Roman" w:eastAsia="Times New Roman" w:cs="Times New Roman"/>
          <w:color w:val="385623" w:themeColor="accent6" w:themeTint="FF" w:themeShade="80"/>
        </w:rPr>
      </w:pPr>
      <w:r w:rsidR="447D2BEF">
        <w:rPr/>
        <w:t>MÉTODOS DE EXTRACCIÓN</w:t>
      </w:r>
    </w:p>
    <w:p w:rsidR="447D2BEF" w:rsidP="447D2BEF" w:rsidRDefault="447D2BEF" w14:paraId="422CC369" w14:textId="29C7F73F">
      <w:pPr>
        <w:pStyle w:val="Normal"/>
      </w:pPr>
    </w:p>
    <w:p w:rsidR="447D2BEF" w:rsidP="447D2BEF" w:rsidRDefault="447D2BEF" w14:paraId="1E982416" w14:textId="28401072">
      <w:pPr>
        <w:pStyle w:val="Normal"/>
        <w:spacing w:before="0" w:beforeAutospacing="on"/>
        <w:jc w:val="center"/>
        <w:rPr>
          <w:rFonts w:ascii="Times New Roman" w:hAnsi="Times New Roman" w:eastAsia="Times New Roman" w:cs="Times New Roman"/>
          <w:color w:val="385623" w:themeColor="accent6" w:themeTint="FF" w:themeShade="80"/>
          <w:sz w:val="32"/>
          <w:szCs w:val="32"/>
        </w:rPr>
      </w:pPr>
      <w:r w:rsidRPr="447D2BEF" w:rsidR="447D2BEF">
        <w:rPr>
          <w:rFonts w:ascii="Times New Roman" w:hAnsi="Times New Roman" w:eastAsia="Times New Roman" w:cs="Times New Roman"/>
          <w:color w:val="385623" w:themeColor="accent6" w:themeTint="FF" w:themeShade="80"/>
          <w:sz w:val="24"/>
          <w:szCs w:val="24"/>
        </w:rPr>
        <w:t>Materia: Ciencias Avanzadas</w:t>
      </w:r>
    </w:p>
    <w:p w:rsidR="447D2BEF" w:rsidP="447D2BEF" w:rsidRDefault="447D2BEF" w14:paraId="3B79ADD2" w14:textId="1A08E852">
      <w:pPr>
        <w:pStyle w:val="Normal"/>
        <w:spacing w:before="0" w:beforeAutospacing="on"/>
        <w:jc w:val="center"/>
        <w:rPr>
          <w:rFonts w:ascii="Times New Roman" w:hAnsi="Times New Roman" w:eastAsia="Times New Roman" w:cs="Times New Roman"/>
          <w:color w:val="385623" w:themeColor="accent6" w:themeTint="FF" w:themeShade="80"/>
          <w:sz w:val="32"/>
          <w:szCs w:val="32"/>
        </w:rPr>
      </w:pPr>
      <w:r w:rsidRPr="447D2BEF" w:rsidR="447D2BEF">
        <w:rPr>
          <w:rFonts w:ascii="Times New Roman" w:hAnsi="Times New Roman" w:eastAsia="Times New Roman" w:cs="Times New Roman"/>
          <w:color w:val="385623" w:themeColor="accent6" w:themeTint="FF" w:themeShade="80"/>
          <w:sz w:val="24"/>
          <w:szCs w:val="24"/>
        </w:rPr>
        <w:t>Maestra: Arely Soberanes</w:t>
      </w:r>
    </w:p>
    <w:p w:rsidR="447D2BEF" w:rsidP="447D2BEF" w:rsidRDefault="447D2BEF" w14:paraId="7D6C22CD" w14:textId="7558D1D3">
      <w:pPr>
        <w:pStyle w:val="Normal"/>
        <w:spacing w:before="0" w:beforeAutospacing="on"/>
        <w:jc w:val="center"/>
        <w:rPr>
          <w:rFonts w:ascii="Times New Roman" w:hAnsi="Times New Roman" w:eastAsia="Times New Roman" w:cs="Times New Roman"/>
          <w:color w:val="385623" w:themeColor="accent6" w:themeTint="FF" w:themeShade="80"/>
          <w:sz w:val="32"/>
          <w:szCs w:val="32"/>
        </w:rPr>
      </w:pPr>
      <w:r w:rsidRPr="447D2BEF" w:rsidR="447D2BEF">
        <w:rPr>
          <w:rFonts w:ascii="Times New Roman" w:hAnsi="Times New Roman" w:eastAsia="Times New Roman" w:cs="Times New Roman"/>
          <w:color w:val="385623" w:themeColor="accent6" w:themeTint="FF" w:themeShade="80"/>
          <w:sz w:val="24"/>
          <w:szCs w:val="24"/>
        </w:rPr>
        <w:t>Alumna: Laura Fonseca</w:t>
      </w:r>
    </w:p>
    <w:p w:rsidR="447D2BEF" w:rsidP="447D2BEF" w:rsidRDefault="447D2BEF" w14:paraId="67F5C3EE" w14:textId="3D3B0579">
      <w:pPr>
        <w:pStyle w:val="Normal"/>
        <w:spacing w:before="0" w:beforeAutospacing="on"/>
        <w:jc w:val="center"/>
        <w:rPr>
          <w:rFonts w:ascii="Times New Roman" w:hAnsi="Times New Roman" w:eastAsia="Times New Roman" w:cs="Times New Roman"/>
          <w:color w:val="385623" w:themeColor="accent6" w:themeTint="FF" w:themeShade="80"/>
        </w:rPr>
      </w:pPr>
      <w:r w:rsidRPr="447D2BEF" w:rsidR="447D2BEF">
        <w:rPr>
          <w:rFonts w:ascii="Times New Roman" w:hAnsi="Times New Roman" w:eastAsia="Times New Roman" w:cs="Times New Roman"/>
          <w:color w:val="385623" w:themeColor="accent6" w:themeTint="FF" w:themeShade="80"/>
        </w:rPr>
        <w:t>Grado: 3ro de preparatoria</w:t>
      </w:r>
    </w:p>
    <w:p w:rsidR="447D2BEF" w:rsidP="447D2BEF" w:rsidRDefault="447D2BEF" w14:paraId="3C73F985" w14:textId="1CE71A9D">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3C26E7C2" w14:textId="0E257250">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07C74C62" w14:textId="73842D6C">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1A7A3B53" w14:textId="5D6CAFDB">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4216F451" w14:textId="614C59BD">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75E08F25" w14:textId="4AA245FF">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57281759" w14:textId="7DAC17D2">
      <w:pPr>
        <w:pStyle w:val="Normal"/>
        <w:spacing w:before="0" w:beforeAutospacing="on"/>
        <w:jc w:val="center"/>
        <w:rPr>
          <w:rFonts w:ascii="Times New Roman" w:hAnsi="Times New Roman" w:eastAsia="Times New Roman" w:cs="Times New Roman"/>
          <w:color w:val="385623" w:themeColor="accent6" w:themeTint="FF" w:themeShade="80"/>
        </w:rPr>
      </w:pPr>
    </w:p>
    <w:p w:rsidR="447D2BEF" w:rsidP="447D2BEF" w:rsidRDefault="447D2BEF" w14:paraId="7A0F216C" w14:textId="3AB4AA3A">
      <w:pPr>
        <w:pStyle w:val="Normal"/>
        <w:spacing w:before="0" w:beforeAutospacing="on"/>
        <w:jc w:val="center"/>
        <w:rPr>
          <w:rFonts w:ascii="Times New Roman" w:hAnsi="Times New Roman" w:eastAsia="Times New Roman" w:cs="Times New Roman"/>
          <w:color w:val="385623" w:themeColor="accent6" w:themeTint="FF" w:themeShade="80"/>
        </w:rPr>
      </w:pPr>
    </w:p>
    <w:p w:rsidR="214253DD" w:rsidP="214253DD" w:rsidRDefault="214253DD" w14:paraId="7F2A68F7" w14:textId="36925F13">
      <w:pPr>
        <w:pStyle w:val="Normal"/>
        <w:jc w:val="center"/>
      </w:pPr>
    </w:p>
    <w:p w:rsidR="447D2BEF" w:rsidP="447D2BEF" w:rsidRDefault="447D2BEF" w14:paraId="33FE1B00" w14:textId="487E50AC">
      <w:pPr>
        <w:pStyle w:val="Normal"/>
        <w:jc w:val="center"/>
      </w:pPr>
      <w:r w:rsidR="447D2BEF">
        <w:rPr/>
        <w:t>INTRODUCCIÓN</w:t>
      </w:r>
    </w:p>
    <w:p w:rsidR="447D2BEF" w:rsidP="447D2BEF" w:rsidRDefault="447D2BEF" w14:paraId="61613856" w14:textId="708D878B">
      <w:pPr>
        <w:pStyle w:val="Normal"/>
        <w:jc w:val="center"/>
      </w:pPr>
      <w:r w:rsidR="447D2BEF">
        <w:rPr/>
        <w:t>La extracción es la técnica más utilizada para separar un producto orgánico de una mezcla o de una fuente natural; también puede definirse como la separación de un componente de una mezcla por medio de un disolvente.</w:t>
      </w:r>
    </w:p>
    <w:p w:rsidR="447D2BEF" w:rsidP="447D2BEF" w:rsidRDefault="447D2BEF" w14:paraId="58DAF340" w14:textId="7284FA88">
      <w:pPr>
        <w:pStyle w:val="Normal"/>
        <w:jc w:val="center"/>
      </w:pPr>
      <w:r w:rsidR="447D2BEF">
        <w:rPr/>
        <w:t xml:space="preserve">Este método separa el producto deseado y deja los subproductos en la mezcla o extrae los subproductos y deja el producto principal. Para ello, es necesario tener en cuenta la regla de solubilidad que dice «Similar </w:t>
      </w:r>
      <w:r w:rsidR="447D2BEF">
        <w:rPr/>
        <w:t>dissolves</w:t>
      </w:r>
      <w:r w:rsidR="447D2BEF">
        <w:rPr/>
        <w:t xml:space="preserve"> similar», es decir, que los solutos polares sólo pueden disolverse en disolventes polares y los disolventes no polares en disolventes no polares.</w:t>
      </w:r>
    </w:p>
    <w:p w:rsidR="447D2BEF" w:rsidP="447D2BEF" w:rsidRDefault="447D2BEF" w14:paraId="3474485B" w14:textId="51B16A7D">
      <w:pPr>
        <w:pStyle w:val="Normal"/>
        <w:jc w:val="center"/>
      </w:pPr>
      <w:r w:rsidR="447D2BEF">
        <w:rPr/>
        <w:t>Los métodos de extracción pueden ser de dos tipos: Extracción discontinua y continua.</w:t>
      </w:r>
    </w:p>
    <w:p w:rsidR="447D2BEF" w:rsidP="447D2BEF" w:rsidRDefault="447D2BEF" w14:paraId="5E3B9B6A" w14:textId="0BF96E29">
      <w:pPr>
        <w:pStyle w:val="Normal"/>
        <w:jc w:val="center"/>
      </w:pPr>
      <w:r w:rsidR="447D2BEF">
        <w:rPr/>
        <w:t>La extracción discontinua, también llamada extracción líquida – líquida, consiste en la transferencia de una sustancia de una fase a otra, que tiene lugar entre dos líquidos no miscibles. Las dos fases líquidas de una extracción son la fase acuosa y la fase orgánica.</w:t>
      </w:r>
    </w:p>
    <w:p w:rsidR="447D2BEF" w:rsidP="447D2BEF" w:rsidRDefault="447D2BEF" w14:paraId="682791E1" w14:textId="5FF86923">
      <w:pPr>
        <w:pStyle w:val="Normal"/>
        <w:jc w:val="center"/>
      </w:pPr>
      <w:r w:rsidR="447D2BEF">
        <w:rPr/>
        <w:t>La extracción continua, también llamada extracción sólido-líquido, consiste en la separación de uno o más componentes de una mezcla sólida por medio de un solvente líquido. Tiene lugar en dos etapas; hay un contacto del solvente con el sólido que transfiere el componente soluble (soluto) al solvente. Este proceso puede realizarse a temperatura ambiente (</w:t>
      </w:r>
      <w:proofErr w:type="spellStart"/>
      <w:r w:rsidR="447D2BEF">
        <w:rPr/>
        <w:t>precolación</w:t>
      </w:r>
      <w:proofErr w:type="spellEnd"/>
      <w:r w:rsidR="447D2BEF">
        <w:rPr/>
        <w:t>) o en caliente, en este caso para evitar la pérdida de disolventes, la ebullición se suele realizar con reflujo.</w:t>
      </w:r>
    </w:p>
    <w:p w:rsidR="447D2BEF" w:rsidP="447D2BEF" w:rsidRDefault="447D2BEF" w14:paraId="62218281" w14:textId="1DF62059">
      <w:pPr>
        <w:pStyle w:val="Normal"/>
        <w:jc w:val="center"/>
      </w:pPr>
      <w:r w:rsidR="447D2BEF">
        <w:rPr/>
        <w:t xml:space="preserve">La práctica expositiva hizo énfasis en el uso de biotecnologías a nuestro alcance, siendo que son el uso de una parte o un organismo completo, vivo, para el beneficio humano. Se clasifica por </w:t>
      </w:r>
      <w:r w:rsidRPr="447D2BEF" w:rsidR="447D2BEF">
        <w:rPr>
          <w:color w:val="FF0000"/>
        </w:rPr>
        <w:t>roja</w:t>
      </w:r>
      <w:r w:rsidR="447D2BEF">
        <w:rPr/>
        <w:t xml:space="preserve">, </w:t>
      </w:r>
      <w:r w:rsidRPr="447D2BEF" w:rsidR="447D2BEF">
        <w:rPr>
          <w:color w:val="00B050"/>
        </w:rPr>
        <w:t>verde</w:t>
      </w:r>
      <w:r w:rsidR="447D2BEF">
        <w:rPr/>
        <w:t xml:space="preserve">, blanca, </w:t>
      </w:r>
      <w:r w:rsidRPr="447D2BEF" w:rsidR="447D2BEF">
        <w:rPr>
          <w:color w:val="0070C0"/>
        </w:rPr>
        <w:t xml:space="preserve">azul </w:t>
      </w:r>
      <w:r w:rsidR="447D2BEF">
        <w:rPr/>
        <w:t xml:space="preserve">y </w:t>
      </w:r>
      <w:r w:rsidRPr="447D2BEF" w:rsidR="447D2BEF">
        <w:rPr>
          <w:color w:val="808080" w:themeColor="background1" w:themeTint="FF" w:themeShade="80"/>
        </w:rPr>
        <w:t>gris</w:t>
      </w:r>
      <w:r w:rsidR="447D2BEF">
        <w:rPr/>
        <w:t xml:space="preserve">. Las maestras expositoras hicieron énfasis en la verde en esta ocasión, la cual </w:t>
      </w:r>
      <w:r w:rsidRPr="447D2BEF" w:rsidR="447D2BEF">
        <w:rPr>
          <w:color w:val="00B050"/>
        </w:rPr>
        <w:t>orienta su beneficio en cuanto a alimentos.</w:t>
      </w:r>
    </w:p>
    <w:p w:rsidR="447D2BEF" w:rsidP="447D2BEF" w:rsidRDefault="447D2BEF" w14:paraId="21C9CBCC" w14:textId="034B77EB">
      <w:pPr>
        <w:pStyle w:val="Normal"/>
        <w:jc w:val="center"/>
        <w:rPr>
          <w:color w:val="000000" w:themeColor="text1" w:themeTint="FF" w:themeShade="FF"/>
        </w:rPr>
      </w:pPr>
    </w:p>
    <w:p w:rsidR="447D2BEF" w:rsidP="447D2BEF" w:rsidRDefault="447D2BEF" w14:paraId="3A86D7B5" w14:textId="3665D34B">
      <w:pPr>
        <w:pStyle w:val="Normal"/>
        <w:jc w:val="center"/>
        <w:rPr>
          <w:color w:val="000000" w:themeColor="text1" w:themeTint="FF" w:themeShade="FF"/>
        </w:rPr>
      </w:pPr>
    </w:p>
    <w:p w:rsidR="447D2BEF" w:rsidP="447D2BEF" w:rsidRDefault="447D2BEF" w14:paraId="71D523CA" w14:textId="1DA93057">
      <w:pPr>
        <w:pStyle w:val="Normal"/>
        <w:jc w:val="center"/>
        <w:rPr>
          <w:color w:val="000000" w:themeColor="text1" w:themeTint="FF" w:themeShade="FF"/>
        </w:rPr>
      </w:pPr>
    </w:p>
    <w:p w:rsidR="447D2BEF" w:rsidP="447D2BEF" w:rsidRDefault="447D2BEF" w14:paraId="168007E7" w14:textId="4E8949A1">
      <w:pPr>
        <w:pStyle w:val="Normal"/>
        <w:jc w:val="center"/>
        <w:rPr>
          <w:color w:val="000000" w:themeColor="text1" w:themeTint="FF" w:themeShade="FF"/>
        </w:rPr>
      </w:pPr>
    </w:p>
    <w:p w:rsidR="447D2BEF" w:rsidP="447D2BEF" w:rsidRDefault="447D2BEF" w14:paraId="43C979D7" w14:textId="20B896C1">
      <w:pPr>
        <w:pStyle w:val="Normal"/>
        <w:jc w:val="center"/>
        <w:rPr>
          <w:color w:val="000000" w:themeColor="text1" w:themeTint="FF" w:themeShade="FF"/>
        </w:rPr>
      </w:pPr>
    </w:p>
    <w:p w:rsidR="214253DD" w:rsidP="214253DD" w:rsidRDefault="214253DD" w14:paraId="3DC87C79" w14:textId="6B359474">
      <w:pPr>
        <w:pStyle w:val="Normal"/>
        <w:jc w:val="center"/>
        <w:rPr>
          <w:color w:val="000000" w:themeColor="text1" w:themeTint="FF" w:themeShade="FF"/>
        </w:rPr>
      </w:pPr>
    </w:p>
    <w:p w:rsidR="214253DD" w:rsidP="214253DD" w:rsidRDefault="214253DD" w14:paraId="71771048" w14:textId="6225C8A6">
      <w:pPr>
        <w:pStyle w:val="Normal"/>
        <w:jc w:val="center"/>
        <w:rPr>
          <w:color w:val="000000" w:themeColor="text1" w:themeTint="FF" w:themeShade="FF"/>
        </w:rPr>
      </w:pPr>
    </w:p>
    <w:p w:rsidR="214253DD" w:rsidP="214253DD" w:rsidRDefault="214253DD" w14:paraId="2A53C8AE" w14:textId="79A444E9">
      <w:pPr>
        <w:pStyle w:val="Normal"/>
        <w:jc w:val="center"/>
        <w:rPr>
          <w:color w:val="000000" w:themeColor="text1" w:themeTint="FF" w:themeShade="FF"/>
        </w:rPr>
      </w:pPr>
    </w:p>
    <w:p w:rsidR="447D2BEF" w:rsidP="447D2BEF" w:rsidRDefault="447D2BEF" w14:paraId="4AAD36CF" w14:textId="58DB58B2">
      <w:pPr>
        <w:pStyle w:val="Normal"/>
        <w:jc w:val="center"/>
        <w:rPr>
          <w:color w:val="000000" w:themeColor="text1" w:themeTint="FF" w:themeShade="FF"/>
        </w:rPr>
      </w:pPr>
      <w:r w:rsidRPr="447D2BEF" w:rsidR="447D2BEF">
        <w:rPr>
          <w:color w:val="000000" w:themeColor="text1" w:themeTint="FF" w:themeShade="FF"/>
        </w:rPr>
        <w:t>MATERIALES</w:t>
      </w:r>
    </w:p>
    <w:p w:rsidR="447D2BEF" w:rsidP="447D2BEF" w:rsidRDefault="447D2BEF" w14:paraId="0454C1EB" w14:textId="22AF28D5">
      <w:pPr>
        <w:pStyle w:val="ListParagraph"/>
        <w:numPr>
          <w:ilvl w:val="0"/>
          <w:numId w:val="2"/>
        </w:numPr>
        <w:jc w:val="center"/>
        <w:rPr>
          <w:color w:val="000000" w:themeColor="text1" w:themeTint="FF" w:themeShade="FF"/>
        </w:rPr>
      </w:pPr>
      <w:r w:rsidRPr="447D2BEF" w:rsidR="447D2BEF">
        <w:rPr>
          <w:color w:val="000000" w:themeColor="text1" w:themeTint="FF" w:themeShade="FF"/>
        </w:rPr>
        <w:t>Vaso de precipitado</w:t>
      </w:r>
    </w:p>
    <w:p w:rsidR="447D2BEF" w:rsidP="447D2BEF" w:rsidRDefault="447D2BEF" w14:paraId="7D94B434" w14:textId="26413AA7">
      <w:pPr>
        <w:pStyle w:val="ListParagraph"/>
        <w:numPr>
          <w:ilvl w:val="0"/>
          <w:numId w:val="2"/>
        </w:numPr>
        <w:jc w:val="center"/>
        <w:rPr>
          <w:color w:val="000000" w:themeColor="text1" w:themeTint="FF" w:themeShade="FF"/>
        </w:rPr>
      </w:pPr>
      <w:r w:rsidRPr="447D2BEF" w:rsidR="447D2BEF">
        <w:rPr>
          <w:color w:val="000000" w:themeColor="text1" w:themeTint="FF" w:themeShade="FF"/>
        </w:rPr>
        <w:t>Pipeta</w:t>
      </w:r>
    </w:p>
    <w:p w:rsidR="447D2BEF" w:rsidP="447D2BEF" w:rsidRDefault="447D2BEF" w14:paraId="5A5EED3D" w14:textId="38181A31">
      <w:pPr>
        <w:pStyle w:val="ListParagraph"/>
        <w:numPr>
          <w:ilvl w:val="0"/>
          <w:numId w:val="2"/>
        </w:numPr>
        <w:jc w:val="center"/>
        <w:rPr>
          <w:color w:val="000000" w:themeColor="text1" w:themeTint="FF" w:themeShade="FF"/>
        </w:rPr>
      </w:pPr>
      <w:r w:rsidRPr="447D2BEF" w:rsidR="447D2BEF">
        <w:rPr>
          <w:color w:val="000000" w:themeColor="text1" w:themeTint="FF" w:themeShade="FF"/>
        </w:rPr>
        <w:t>Probeta</w:t>
      </w:r>
    </w:p>
    <w:p w:rsidR="447D2BEF" w:rsidP="447D2BEF" w:rsidRDefault="447D2BEF" w14:paraId="4F7BD575" w14:textId="48BFF0A9">
      <w:pPr>
        <w:pStyle w:val="ListParagraph"/>
        <w:numPr>
          <w:ilvl w:val="0"/>
          <w:numId w:val="2"/>
        </w:numPr>
        <w:jc w:val="center"/>
        <w:rPr>
          <w:color w:val="000000" w:themeColor="text1" w:themeTint="FF" w:themeShade="FF"/>
        </w:rPr>
      </w:pPr>
      <w:r w:rsidRPr="447D2BEF" w:rsidR="447D2BEF">
        <w:rPr>
          <w:color w:val="000000" w:themeColor="text1" w:themeTint="FF" w:themeShade="FF"/>
        </w:rPr>
        <w:t>Mortero</w:t>
      </w:r>
    </w:p>
    <w:p w:rsidR="447D2BEF" w:rsidP="447D2BEF" w:rsidRDefault="447D2BEF" w14:paraId="567CC471" w14:textId="38A57948">
      <w:pPr>
        <w:pStyle w:val="ListParagraph"/>
        <w:numPr>
          <w:ilvl w:val="0"/>
          <w:numId w:val="2"/>
        </w:numPr>
        <w:jc w:val="center"/>
        <w:rPr>
          <w:color w:val="000000" w:themeColor="text1" w:themeTint="FF" w:themeShade="FF"/>
        </w:rPr>
      </w:pPr>
      <w:r w:rsidRPr="447D2BEF" w:rsidR="447D2BEF">
        <w:rPr>
          <w:color w:val="000000" w:themeColor="text1" w:themeTint="FF" w:themeShade="FF"/>
        </w:rPr>
        <w:t>Alcohol 70%</w:t>
      </w:r>
    </w:p>
    <w:p w:rsidR="447D2BEF" w:rsidP="447D2BEF" w:rsidRDefault="447D2BEF" w14:paraId="08B694C3" w14:textId="5482E309">
      <w:pPr>
        <w:pStyle w:val="ListParagraph"/>
        <w:numPr>
          <w:ilvl w:val="0"/>
          <w:numId w:val="2"/>
        </w:numPr>
        <w:jc w:val="center"/>
        <w:rPr>
          <w:color w:val="000000" w:themeColor="text1" w:themeTint="FF" w:themeShade="FF"/>
        </w:rPr>
      </w:pPr>
      <w:r w:rsidRPr="447D2BEF" w:rsidR="447D2BEF">
        <w:rPr>
          <w:color w:val="000000" w:themeColor="text1" w:themeTint="FF" w:themeShade="FF"/>
        </w:rPr>
        <w:t>Agua</w:t>
      </w:r>
    </w:p>
    <w:p w:rsidR="447D2BEF" w:rsidP="447D2BEF" w:rsidRDefault="447D2BEF" w14:paraId="18B51B11" w14:textId="0D8448B9">
      <w:pPr>
        <w:pStyle w:val="ListParagraph"/>
        <w:numPr>
          <w:ilvl w:val="0"/>
          <w:numId w:val="2"/>
        </w:numPr>
        <w:jc w:val="center"/>
        <w:rPr>
          <w:color w:val="000000" w:themeColor="text1" w:themeTint="FF" w:themeShade="FF"/>
        </w:rPr>
      </w:pPr>
      <w:r w:rsidRPr="447D2BEF" w:rsidR="447D2BEF">
        <w:rPr>
          <w:color w:val="000000" w:themeColor="text1" w:themeTint="FF" w:themeShade="FF"/>
        </w:rPr>
        <w:t>Hojas de una planta</w:t>
      </w:r>
    </w:p>
    <w:p w:rsidR="447D2BEF" w:rsidP="447D2BEF" w:rsidRDefault="447D2BEF" w14:paraId="28D10B7F" w14:textId="31FB195B">
      <w:pPr>
        <w:pStyle w:val="ListParagraph"/>
        <w:numPr>
          <w:ilvl w:val="0"/>
          <w:numId w:val="2"/>
        </w:numPr>
        <w:jc w:val="center"/>
        <w:rPr>
          <w:color w:val="000000" w:themeColor="text1" w:themeTint="FF" w:themeShade="FF"/>
        </w:rPr>
      </w:pPr>
      <w:r w:rsidRPr="447D2BEF" w:rsidR="447D2BEF">
        <w:rPr>
          <w:color w:val="000000" w:themeColor="text1" w:themeTint="FF" w:themeShade="FF"/>
        </w:rPr>
        <w:t>Microtubos</w:t>
      </w:r>
    </w:p>
    <w:p w:rsidR="447D2BEF" w:rsidP="447D2BEF" w:rsidRDefault="447D2BEF" w14:paraId="532CF39F" w14:textId="0E1EDC32">
      <w:pPr>
        <w:pStyle w:val="ListParagraph"/>
        <w:numPr>
          <w:ilvl w:val="0"/>
          <w:numId w:val="2"/>
        </w:numPr>
        <w:jc w:val="center"/>
        <w:rPr>
          <w:color w:val="000000" w:themeColor="text1" w:themeTint="FF" w:themeShade="FF"/>
        </w:rPr>
      </w:pPr>
      <w:r w:rsidRPr="447D2BEF" w:rsidR="447D2BEF">
        <w:rPr>
          <w:color w:val="000000" w:themeColor="text1" w:themeTint="FF" w:themeShade="FF"/>
        </w:rPr>
        <w:t>Caja Petri</w:t>
      </w:r>
    </w:p>
    <w:p w:rsidR="447D2BEF" w:rsidP="447D2BEF" w:rsidRDefault="447D2BEF" w14:paraId="3FE3A355" w14:textId="08EE39F0">
      <w:pPr>
        <w:pStyle w:val="ListParagraph"/>
        <w:numPr>
          <w:ilvl w:val="0"/>
          <w:numId w:val="2"/>
        </w:numPr>
        <w:jc w:val="center"/>
        <w:rPr>
          <w:color w:val="000000" w:themeColor="text1" w:themeTint="FF" w:themeShade="FF"/>
        </w:rPr>
      </w:pPr>
      <w:r w:rsidRPr="447D2BEF" w:rsidR="447D2BEF">
        <w:rPr>
          <w:color w:val="000000" w:themeColor="text1" w:themeTint="FF" w:themeShade="FF"/>
        </w:rPr>
        <w:t>Tubos de ensayo</w:t>
      </w:r>
    </w:p>
    <w:p w:rsidR="447D2BEF" w:rsidP="447D2BEF" w:rsidRDefault="447D2BEF" w14:paraId="734E3F66" w14:textId="28BE6610">
      <w:pPr>
        <w:pStyle w:val="ListParagraph"/>
        <w:numPr>
          <w:ilvl w:val="0"/>
          <w:numId w:val="2"/>
        </w:numPr>
        <w:jc w:val="center"/>
        <w:rPr>
          <w:color w:val="000000" w:themeColor="text1" w:themeTint="FF" w:themeShade="FF"/>
        </w:rPr>
      </w:pPr>
      <w:r w:rsidRPr="447D2BEF" w:rsidR="447D2BEF">
        <w:rPr>
          <w:color w:val="000000" w:themeColor="text1" w:themeTint="FF" w:themeShade="FF"/>
        </w:rPr>
        <w:t>Refresco</w:t>
      </w:r>
    </w:p>
    <w:p w:rsidR="447D2BEF" w:rsidP="447D2BEF" w:rsidRDefault="447D2BEF" w14:paraId="6F5F5374" w14:textId="2240D39C">
      <w:pPr>
        <w:pStyle w:val="ListParagraph"/>
        <w:numPr>
          <w:ilvl w:val="0"/>
          <w:numId w:val="2"/>
        </w:numPr>
        <w:jc w:val="center"/>
        <w:rPr>
          <w:color w:val="000000" w:themeColor="text1" w:themeTint="FF" w:themeShade="FF"/>
        </w:rPr>
      </w:pPr>
      <w:r w:rsidRPr="447D2BEF" w:rsidR="447D2BEF">
        <w:rPr>
          <w:color w:val="000000" w:themeColor="text1" w:themeTint="FF" w:themeShade="FF"/>
        </w:rPr>
        <w:t>Papel filtro</w:t>
      </w:r>
    </w:p>
    <w:p w:rsidR="447D2BEF" w:rsidP="447D2BEF" w:rsidRDefault="447D2BEF" w14:paraId="5CF65B9F" w14:textId="23BC3DE2">
      <w:pPr>
        <w:pStyle w:val="ListParagraph"/>
        <w:numPr>
          <w:ilvl w:val="0"/>
          <w:numId w:val="2"/>
        </w:numPr>
        <w:jc w:val="center"/>
        <w:rPr>
          <w:color w:val="000000" w:themeColor="text1" w:themeTint="FF" w:themeShade="FF"/>
        </w:rPr>
      </w:pPr>
      <w:r w:rsidRPr="447D2BEF" w:rsidR="447D2BEF">
        <w:rPr>
          <w:color w:val="000000" w:themeColor="text1" w:themeTint="FF" w:themeShade="FF"/>
        </w:rPr>
        <w:t>Jeringas normales</w:t>
      </w:r>
    </w:p>
    <w:p w:rsidR="447D2BEF" w:rsidP="447D2BEF" w:rsidRDefault="447D2BEF" w14:paraId="5CDF3BC2" w14:textId="3C7E4D7E">
      <w:pPr>
        <w:pStyle w:val="ListParagraph"/>
        <w:numPr>
          <w:ilvl w:val="0"/>
          <w:numId w:val="2"/>
        </w:numPr>
        <w:jc w:val="center"/>
        <w:rPr>
          <w:color w:val="000000" w:themeColor="text1" w:themeTint="FF" w:themeShade="FF"/>
        </w:rPr>
      </w:pPr>
      <w:r w:rsidRPr="447D2BEF" w:rsidR="447D2BEF">
        <w:rPr>
          <w:color w:val="000000" w:themeColor="text1" w:themeTint="FF" w:themeShade="FF"/>
        </w:rPr>
        <w:t>Jeringa para cromatografía</w:t>
      </w:r>
    </w:p>
    <w:p w:rsidR="447D2BEF" w:rsidP="447D2BEF" w:rsidRDefault="447D2BEF" w14:paraId="3A734D72" w14:textId="34294E4E">
      <w:pPr>
        <w:pStyle w:val="ListParagraph"/>
        <w:numPr>
          <w:ilvl w:val="0"/>
          <w:numId w:val="2"/>
        </w:numPr>
        <w:jc w:val="center"/>
        <w:rPr>
          <w:color w:val="000000" w:themeColor="text1" w:themeTint="FF" w:themeShade="FF"/>
        </w:rPr>
      </w:pPr>
      <w:r w:rsidRPr="447D2BEF" w:rsidR="447D2BEF">
        <w:rPr>
          <w:color w:val="000000" w:themeColor="text1" w:themeTint="FF" w:themeShade="FF"/>
        </w:rPr>
        <w:t>Recipientes</w:t>
      </w:r>
    </w:p>
    <w:p w:rsidR="447D2BEF" w:rsidP="447D2BEF" w:rsidRDefault="447D2BEF" w14:paraId="4416453D" w14:textId="2998BDE8">
      <w:pPr>
        <w:pStyle w:val="ListParagraph"/>
        <w:numPr>
          <w:ilvl w:val="0"/>
          <w:numId w:val="2"/>
        </w:numPr>
        <w:jc w:val="center"/>
        <w:rPr>
          <w:color w:val="000000" w:themeColor="text1" w:themeTint="FF" w:themeShade="FF"/>
        </w:rPr>
      </w:pPr>
      <w:r w:rsidRPr="447D2BEF" w:rsidR="447D2BEF">
        <w:rPr>
          <w:color w:val="000000" w:themeColor="text1" w:themeTint="FF" w:themeShade="FF"/>
        </w:rPr>
        <w:t>Subproducto de tomate, frijol y papaya trituradas</w:t>
      </w:r>
    </w:p>
    <w:p w:rsidR="447D2BEF" w:rsidP="447D2BEF" w:rsidRDefault="447D2BEF" w14:paraId="7BFDA349" w14:textId="53018D32">
      <w:pPr>
        <w:pStyle w:val="ListParagraph"/>
        <w:numPr>
          <w:ilvl w:val="0"/>
          <w:numId w:val="2"/>
        </w:numPr>
        <w:jc w:val="center"/>
        <w:rPr>
          <w:color w:val="000000" w:themeColor="text1" w:themeTint="FF" w:themeShade="FF"/>
        </w:rPr>
      </w:pPr>
      <w:r w:rsidRPr="447D2BEF" w:rsidR="447D2BEF">
        <w:rPr>
          <w:color w:val="000000" w:themeColor="text1" w:themeTint="FF" w:themeShade="FF"/>
        </w:rPr>
        <w:t>Mini espátula</w:t>
      </w:r>
    </w:p>
    <w:p w:rsidR="447D2BEF" w:rsidP="447D2BEF" w:rsidRDefault="447D2BEF" w14:paraId="3944E185" w14:textId="31EB65D6">
      <w:pPr>
        <w:pStyle w:val="ListParagraph"/>
        <w:numPr>
          <w:ilvl w:val="0"/>
          <w:numId w:val="2"/>
        </w:numPr>
        <w:jc w:val="center"/>
        <w:rPr>
          <w:color w:val="000000" w:themeColor="text1" w:themeTint="FF" w:themeShade="FF"/>
        </w:rPr>
      </w:pPr>
      <w:r w:rsidRPr="447D2BEF" w:rsidR="447D2BEF">
        <w:rPr>
          <w:color w:val="000000" w:themeColor="text1" w:themeTint="FF" w:themeShade="FF"/>
        </w:rPr>
        <w:t>Gradilla</w:t>
      </w:r>
    </w:p>
    <w:p w:rsidR="447D2BEF" w:rsidP="447D2BEF" w:rsidRDefault="447D2BEF" w14:paraId="48FF9F5F" w14:textId="09636836">
      <w:pPr>
        <w:pStyle w:val="ListParagraph"/>
        <w:numPr>
          <w:ilvl w:val="0"/>
          <w:numId w:val="2"/>
        </w:numPr>
        <w:jc w:val="center"/>
        <w:rPr>
          <w:color w:val="000000" w:themeColor="text1" w:themeTint="FF" w:themeShade="FF"/>
        </w:rPr>
      </w:pPr>
      <w:r w:rsidRPr="447D2BEF" w:rsidR="447D2BEF">
        <w:rPr>
          <w:color w:val="000000" w:themeColor="text1" w:themeTint="FF" w:themeShade="FF"/>
        </w:rPr>
        <w:t xml:space="preserve">Vasos de </w:t>
      </w:r>
      <w:r w:rsidRPr="447D2BEF" w:rsidR="447D2BEF">
        <w:rPr>
          <w:color w:val="000000" w:themeColor="text1" w:themeTint="FF" w:themeShade="FF"/>
        </w:rPr>
        <w:t>precipitado</w:t>
      </w:r>
      <w:r w:rsidRPr="447D2BEF" w:rsidR="447D2BEF">
        <w:rPr>
          <w:color w:val="000000" w:themeColor="text1" w:themeTint="FF" w:themeShade="FF"/>
        </w:rPr>
        <w:t xml:space="preserve"> chicos y medianos.</w:t>
      </w:r>
    </w:p>
    <w:p w:rsidR="447D2BEF" w:rsidP="447D2BEF" w:rsidRDefault="447D2BEF" w14:paraId="6B966EDB" w14:textId="2226E61A">
      <w:pPr>
        <w:pStyle w:val="Normal"/>
        <w:jc w:val="center"/>
      </w:pPr>
      <w:r w:rsidRPr="447D2BEF" w:rsidR="447D2BEF">
        <w:rPr>
          <w:color w:val="000000" w:themeColor="text1" w:themeTint="FF" w:themeShade="FF"/>
        </w:rPr>
        <w:t>REACTIVOS</w:t>
      </w:r>
    </w:p>
    <w:p w:rsidR="447D2BEF" w:rsidP="447D2BEF" w:rsidRDefault="447D2BEF" w14:paraId="39596F3D" w14:textId="68E0D63C">
      <w:pPr>
        <w:pStyle w:val="ListParagraph"/>
        <w:numPr>
          <w:ilvl w:val="0"/>
          <w:numId w:val="3"/>
        </w:numPr>
        <w:jc w:val="center"/>
        <w:rPr>
          <w:color w:val="000000" w:themeColor="text1" w:themeTint="FF" w:themeShade="FF"/>
        </w:rPr>
      </w:pPr>
      <w:r w:rsidRPr="447D2BEF" w:rsidR="447D2BEF">
        <w:rPr>
          <w:color w:val="000000" w:themeColor="text1" w:themeTint="FF" w:themeShade="FF"/>
        </w:rPr>
        <w:t>Etanol</w:t>
      </w:r>
    </w:p>
    <w:p w:rsidR="447D2BEF" w:rsidP="447D2BEF" w:rsidRDefault="447D2BEF" w14:paraId="71C2E22E" w14:textId="7DD43977">
      <w:pPr>
        <w:pStyle w:val="ListParagraph"/>
        <w:numPr>
          <w:ilvl w:val="0"/>
          <w:numId w:val="3"/>
        </w:numPr>
        <w:jc w:val="center"/>
        <w:rPr>
          <w:color w:val="000000" w:themeColor="text1" w:themeTint="FF" w:themeShade="FF"/>
        </w:rPr>
      </w:pPr>
      <w:r w:rsidRPr="447D2BEF" w:rsidR="447D2BEF">
        <w:rPr>
          <w:color w:val="000000" w:themeColor="text1" w:themeTint="FF" w:themeShade="FF"/>
        </w:rPr>
        <w:t>Agua</w:t>
      </w:r>
    </w:p>
    <w:p w:rsidR="447D2BEF" w:rsidP="447D2BEF" w:rsidRDefault="447D2BEF" w14:paraId="332FDA95" w14:textId="37D195D7">
      <w:pPr>
        <w:pStyle w:val="ListParagraph"/>
        <w:numPr>
          <w:ilvl w:val="0"/>
          <w:numId w:val="3"/>
        </w:numPr>
        <w:jc w:val="center"/>
        <w:rPr/>
      </w:pPr>
      <w:r w:rsidRPr="447D2BEF" w:rsidR="447D2BEF">
        <w:rPr>
          <w:color w:val="000000" w:themeColor="text1" w:themeTint="FF" w:themeShade="FF"/>
        </w:rPr>
        <w:t>Refresco</w:t>
      </w:r>
    </w:p>
    <w:p w:rsidR="447D2BEF" w:rsidP="447D2BEF" w:rsidRDefault="447D2BEF" w14:paraId="30BA3AE1" w14:textId="4C059A45">
      <w:pPr>
        <w:pStyle w:val="Normal"/>
        <w:jc w:val="center"/>
        <w:rPr>
          <w:color w:val="000000" w:themeColor="text1" w:themeTint="FF" w:themeShade="FF"/>
        </w:rPr>
      </w:pPr>
    </w:p>
    <w:p w:rsidR="447D2BEF" w:rsidP="447D2BEF" w:rsidRDefault="447D2BEF" w14:paraId="2A7306C3" w14:textId="5C7004BD">
      <w:pPr>
        <w:pStyle w:val="Normal"/>
        <w:jc w:val="center"/>
        <w:rPr>
          <w:color w:val="000000" w:themeColor="text1" w:themeTint="FF" w:themeShade="FF"/>
        </w:rPr>
      </w:pPr>
    </w:p>
    <w:p w:rsidR="447D2BEF" w:rsidP="447D2BEF" w:rsidRDefault="447D2BEF" w14:paraId="72830829" w14:textId="6B629F96">
      <w:pPr>
        <w:pStyle w:val="Normal"/>
        <w:jc w:val="center"/>
        <w:rPr>
          <w:color w:val="000000" w:themeColor="text1" w:themeTint="FF" w:themeShade="FF"/>
        </w:rPr>
      </w:pPr>
    </w:p>
    <w:p w:rsidR="447D2BEF" w:rsidP="447D2BEF" w:rsidRDefault="447D2BEF" w14:paraId="01A6AE5A" w14:textId="4C428E44">
      <w:pPr>
        <w:pStyle w:val="Normal"/>
        <w:jc w:val="center"/>
        <w:rPr>
          <w:color w:val="000000" w:themeColor="text1" w:themeTint="FF" w:themeShade="FF"/>
        </w:rPr>
      </w:pPr>
    </w:p>
    <w:p w:rsidR="447D2BEF" w:rsidP="447D2BEF" w:rsidRDefault="447D2BEF" w14:paraId="371BF622" w14:textId="16EB5035">
      <w:pPr>
        <w:pStyle w:val="Normal"/>
      </w:pPr>
    </w:p>
    <w:p w:rsidR="447D2BEF" w:rsidP="447D2BEF" w:rsidRDefault="447D2BEF" w14:paraId="744515A4" w14:textId="37A108A6">
      <w:pPr>
        <w:pStyle w:val="Normal"/>
      </w:pPr>
    </w:p>
    <w:p w:rsidR="447D2BEF" w:rsidP="447D2BEF" w:rsidRDefault="447D2BEF" w14:paraId="6CCBEA0B" w14:textId="6CECEC40">
      <w:pPr>
        <w:pStyle w:val="Normal"/>
      </w:pPr>
    </w:p>
    <w:p w:rsidR="447D2BEF" w:rsidP="447D2BEF" w:rsidRDefault="447D2BEF" w14:paraId="7D95170B" w14:textId="20B0BB5F">
      <w:pPr>
        <w:pStyle w:val="Normal"/>
      </w:pPr>
    </w:p>
    <w:p w:rsidR="447D2BEF" w:rsidP="447D2BEF" w:rsidRDefault="447D2BEF" w14:paraId="3C55DE39" w14:textId="6BC85567">
      <w:pPr>
        <w:pStyle w:val="Normal"/>
      </w:pPr>
    </w:p>
    <w:p w:rsidR="214253DD" w:rsidP="214253DD" w:rsidRDefault="214253DD" w14:paraId="632D1CE3" w14:textId="1A6AE98F">
      <w:pPr>
        <w:pStyle w:val="Normal"/>
        <w:jc w:val="center"/>
      </w:pPr>
    </w:p>
    <w:p w:rsidR="214253DD" w:rsidP="214253DD" w:rsidRDefault="214253DD" w14:paraId="23A2A611" w14:textId="2DD82A76">
      <w:pPr>
        <w:pStyle w:val="Normal"/>
        <w:jc w:val="center"/>
      </w:pPr>
    </w:p>
    <w:p w:rsidR="447D2BEF" w:rsidP="447D2BEF" w:rsidRDefault="447D2BEF" w14:paraId="55425429" w14:textId="7CA2BA4C">
      <w:pPr>
        <w:pStyle w:val="Normal"/>
        <w:jc w:val="center"/>
      </w:pPr>
      <w:r w:rsidR="447D2BEF">
        <w:rPr/>
        <w:t>PROCEDIMIENTOS, RESULTADOS Y ANÁLISIS</w:t>
      </w:r>
    </w:p>
    <w:p w:rsidR="447D2BEF" w:rsidP="447D2BEF" w:rsidRDefault="447D2BEF" w14:paraId="078B4346" w14:textId="6A41D36A">
      <w:pPr>
        <w:pStyle w:val="Normal"/>
        <w:jc w:val="center"/>
      </w:pPr>
      <w:r w:rsidR="447D2BEF">
        <w:rPr/>
        <w:t>Cada compañero (quienes fueron voluntarios, es decir, dos personas) agregó 10 ml de etanol en el pequeño mortero y procedieron a triturar las hojitas.</w:t>
      </w:r>
    </w:p>
    <w:p w:rsidR="447D2BEF" w:rsidP="447D2BEF" w:rsidRDefault="447D2BEF" w14:paraId="170E06E2" w14:textId="5D5E8080">
      <w:pPr>
        <w:pStyle w:val="Normal"/>
        <w:jc w:val="center"/>
      </w:pPr>
      <w:r>
        <w:drawing>
          <wp:inline wp14:editId="309CF49D" wp14:anchorId="27F09165">
            <wp:extent cx="3429000" cy="1952655"/>
            <wp:effectExtent l="0" t="0" r="0" b="0"/>
            <wp:docPr id="1875814635" name="" title=""/>
            <wp:cNvGraphicFramePr>
              <a:graphicFrameLocks noChangeAspect="1"/>
            </wp:cNvGraphicFramePr>
            <a:graphic>
              <a:graphicData uri="http://schemas.openxmlformats.org/drawingml/2006/picture">
                <pic:pic>
                  <pic:nvPicPr>
                    <pic:cNvPr id="0" name=""/>
                    <pic:cNvPicPr/>
                  </pic:nvPicPr>
                  <pic:blipFill>
                    <a:blip r:embed="R43338b4cee6d4d46">
                      <a:extLst xmlns:a="http://schemas.openxmlformats.org/drawingml/2006/main">
                        <a:ext xmlns:a="http://schemas.openxmlformats.org/drawingml/2006/main" uri="{28A0092B-C50C-407E-A947-70E740481C1C}">
                          <a14:useLocalDpi xmlns:a14="http://schemas.microsoft.com/office/drawing/2010/main" val="0"/>
                        </a:ext>
                      </a:extLst>
                    </a:blip>
                    <a:srcRect l="0" t="34583" r="0" b="22708"/>
                    <a:stretch>
                      <a:fillRect/>
                    </a:stretch>
                  </pic:blipFill>
                  <pic:spPr>
                    <a:xfrm rot="0" flipH="0" flipV="0">
                      <a:off x="0" y="0"/>
                      <a:ext cx="3429000" cy="1952655"/>
                    </a:xfrm>
                    <a:prstGeom prst="rect">
                      <a:avLst/>
                    </a:prstGeom>
                  </pic:spPr>
                </pic:pic>
              </a:graphicData>
            </a:graphic>
          </wp:inline>
        </w:drawing>
      </w:r>
    </w:p>
    <w:p w:rsidR="447D2BEF" w:rsidP="447D2BEF" w:rsidRDefault="447D2BEF" w14:paraId="737B2CCD" w14:textId="7B2BCEBA">
      <w:pPr>
        <w:pStyle w:val="Normal"/>
        <w:jc w:val="center"/>
      </w:pPr>
      <w:r w:rsidR="447D2BEF">
        <w:rPr/>
        <w:t xml:space="preserve">Después pusieron una alícuota de extracto obtenido en un microtubo. Se dejó caer una gota de extracto en un pedazo de papel filtro recortado de antemano, el cual se metió en un pequeño vaso de </w:t>
      </w:r>
      <w:r w:rsidR="447D2BEF">
        <w:rPr/>
        <w:t>precipitado con</w:t>
      </w:r>
      <w:r w:rsidR="447D2BEF">
        <w:rPr/>
        <w:t xml:space="preserve"> alcohol.</w:t>
      </w:r>
    </w:p>
    <w:p w:rsidR="447D2BEF" w:rsidP="447D2BEF" w:rsidRDefault="447D2BEF" w14:paraId="1928D51A" w14:textId="5AC43C3D">
      <w:pPr>
        <w:pStyle w:val="Normal"/>
        <w:jc w:val="center"/>
      </w:pPr>
      <w:r>
        <w:drawing>
          <wp:inline wp14:editId="70DF5E62" wp14:anchorId="73B41C22">
            <wp:extent cx="3429000" cy="2362215"/>
            <wp:effectExtent l="0" t="0" r="0" b="0"/>
            <wp:docPr id="1538643265" name="" title=""/>
            <wp:cNvGraphicFramePr>
              <a:graphicFrameLocks noChangeAspect="1"/>
            </wp:cNvGraphicFramePr>
            <a:graphic>
              <a:graphicData uri="http://schemas.openxmlformats.org/drawingml/2006/picture">
                <pic:pic>
                  <pic:nvPicPr>
                    <pic:cNvPr id="0" name=""/>
                    <pic:cNvPicPr/>
                  </pic:nvPicPr>
                  <pic:blipFill>
                    <a:blip r:embed="Rcd845095752d4407">
                      <a:extLst xmlns:a="http://schemas.openxmlformats.org/drawingml/2006/main">
                        <a:ext xmlns:a="http://schemas.openxmlformats.org/drawingml/2006/main" uri="{28A0092B-C50C-407E-A947-70E740481C1C}">
                          <a14:useLocalDpi xmlns:a14="http://schemas.microsoft.com/office/drawing/2010/main" val="0"/>
                        </a:ext>
                      </a:extLst>
                    </a:blip>
                    <a:srcRect l="0" t="26875" r="0" b="21458"/>
                    <a:stretch>
                      <a:fillRect/>
                    </a:stretch>
                  </pic:blipFill>
                  <pic:spPr>
                    <a:xfrm rot="0" flipH="0" flipV="0">
                      <a:off x="0" y="0"/>
                      <a:ext cx="3429000" cy="2362215"/>
                    </a:xfrm>
                    <a:prstGeom prst="rect">
                      <a:avLst/>
                    </a:prstGeom>
                  </pic:spPr>
                </pic:pic>
              </a:graphicData>
            </a:graphic>
          </wp:inline>
        </w:drawing>
      </w:r>
    </w:p>
    <w:p w:rsidR="447D2BEF" w:rsidP="447D2BEF" w:rsidRDefault="447D2BEF" w14:paraId="3F8E92B7" w14:textId="49EDB34B">
      <w:pPr>
        <w:pStyle w:val="Normal"/>
        <w:jc w:val="center"/>
      </w:pPr>
      <w:r w:rsidR="447D2BEF">
        <w:rPr/>
        <w:t>Se puede observar el cómo sube el color. El que más vaya subiendo es porque es más afín a ese disolvente, en este caso, alcohol al 70%.</w:t>
      </w:r>
    </w:p>
    <w:p w:rsidR="447D2BEF" w:rsidP="447D2BEF" w:rsidRDefault="447D2BEF" w14:paraId="2417D2EC" w14:textId="3785778A">
      <w:pPr>
        <w:pStyle w:val="Normal"/>
        <w:jc w:val="center"/>
      </w:pPr>
      <w:r w:rsidR="447D2BEF">
        <w:rPr/>
        <w:t>Después tuvimos que poner los líquidos verde amarillento y verde azulado en distintos vasos de precipitado, entonces, pusimos medio mililitro de alcohol en una jeringa sin aguja llena de aire y la conectamos a la boquilla del microtubo, así, empujamos el líquido con el aire de la jeringa y sale el líquido amarillento. Repetimos el proceso y saldrá verde azulado, filtrándose.</w:t>
      </w:r>
    </w:p>
    <w:p w:rsidR="447D2BEF" w:rsidP="447D2BEF" w:rsidRDefault="447D2BEF" w14:paraId="081E2A95" w14:textId="2951FDCE">
      <w:pPr>
        <w:pStyle w:val="Normal"/>
        <w:jc w:val="center"/>
      </w:pPr>
    </w:p>
    <w:p w:rsidR="447D2BEF" w:rsidP="447D2BEF" w:rsidRDefault="447D2BEF" w14:paraId="7E774C78" w14:textId="366269D2">
      <w:pPr>
        <w:pStyle w:val="Normal"/>
        <w:jc w:val="center"/>
      </w:pPr>
      <w:r>
        <w:drawing>
          <wp:inline wp14:editId="7D8034FA" wp14:anchorId="5D5DE374">
            <wp:extent cx="2595076" cy="1666890"/>
            <wp:effectExtent l="0" t="0" r="0" b="0"/>
            <wp:docPr id="1529806058" name="" title=""/>
            <wp:cNvGraphicFramePr>
              <a:graphicFrameLocks noChangeAspect="1"/>
            </wp:cNvGraphicFramePr>
            <a:graphic>
              <a:graphicData uri="http://schemas.openxmlformats.org/drawingml/2006/picture">
                <pic:pic>
                  <pic:nvPicPr>
                    <pic:cNvPr id="0" name=""/>
                    <pic:cNvPicPr/>
                  </pic:nvPicPr>
                  <pic:blipFill>
                    <a:blip r:embed="Rbbc521122d354b7e">
                      <a:extLst xmlns:a="http://schemas.openxmlformats.org/drawingml/2006/main">
                        <a:ext xmlns:a="http://schemas.openxmlformats.org/drawingml/2006/main" uri="{28A0092B-C50C-407E-A947-70E740481C1C}">
                          <a14:useLocalDpi xmlns:a14="http://schemas.microsoft.com/office/drawing/2010/main" val="0"/>
                        </a:ext>
                      </a:extLst>
                    </a:blip>
                    <a:srcRect l="23611" t="40625" r="28333" b="27708"/>
                    <a:stretch>
                      <a:fillRect/>
                    </a:stretch>
                  </pic:blipFill>
                  <pic:spPr>
                    <a:xfrm rot="0" flipH="0" flipV="0">
                      <a:off x="0" y="0"/>
                      <a:ext cx="2595076" cy="1666890"/>
                    </a:xfrm>
                    <a:prstGeom prst="rect">
                      <a:avLst/>
                    </a:prstGeom>
                  </pic:spPr>
                </pic:pic>
              </a:graphicData>
            </a:graphic>
          </wp:inline>
        </w:drawing>
      </w:r>
    </w:p>
    <w:p w:rsidR="447D2BEF" w:rsidP="447D2BEF" w:rsidRDefault="447D2BEF" w14:paraId="6DBBE2ED" w14:textId="7A31BFB0">
      <w:pPr>
        <w:pStyle w:val="Normal"/>
        <w:jc w:val="center"/>
      </w:pPr>
      <w:r w:rsidR="447D2BEF">
        <w:rPr/>
        <w:t xml:space="preserve">Al culminar este método, nos pasaron tubos de ensaye con sustrato de tomate, frijol y papaya triturados. </w:t>
      </w:r>
    </w:p>
    <w:p w:rsidR="447D2BEF" w:rsidP="447D2BEF" w:rsidRDefault="447D2BEF" w14:paraId="22B03C76" w14:textId="3DF45A11">
      <w:pPr>
        <w:pStyle w:val="Normal"/>
        <w:jc w:val="center"/>
      </w:pPr>
      <w:r>
        <w:drawing>
          <wp:inline wp14:editId="0CDCE302" wp14:anchorId="33D27720">
            <wp:extent cx="1705002" cy="3543300"/>
            <wp:effectExtent l="0" t="0" r="0" b="0"/>
            <wp:docPr id="1583249493" name="" title=""/>
            <wp:cNvGraphicFramePr>
              <a:graphicFrameLocks noChangeAspect="1"/>
            </wp:cNvGraphicFramePr>
            <a:graphic>
              <a:graphicData uri="http://schemas.openxmlformats.org/drawingml/2006/picture">
                <pic:pic>
                  <pic:nvPicPr>
                    <pic:cNvPr id="0" name=""/>
                    <pic:cNvPicPr/>
                  </pic:nvPicPr>
                  <pic:blipFill>
                    <a:blip r:embed="R610deba1f0e1420e">
                      <a:extLst xmlns:a="http://schemas.openxmlformats.org/drawingml/2006/main">
                        <a:ext xmlns:a="http://schemas.openxmlformats.org/drawingml/2006/main" uri="{28A0092B-C50C-407E-A947-70E740481C1C}">
                          <a14:useLocalDpi xmlns:a14="http://schemas.microsoft.com/office/drawing/2010/main" val="0"/>
                        </a:ext>
                      </a:extLst>
                    </a:blip>
                    <a:srcRect l="27777" t="0" r="22500" b="22500"/>
                    <a:stretch>
                      <a:fillRect/>
                    </a:stretch>
                  </pic:blipFill>
                  <pic:spPr>
                    <a:xfrm rot="0" flipH="0" flipV="0">
                      <a:off x="0" y="0"/>
                      <a:ext cx="1705002" cy="3543300"/>
                    </a:xfrm>
                    <a:prstGeom prst="rect">
                      <a:avLst/>
                    </a:prstGeom>
                  </pic:spPr>
                </pic:pic>
              </a:graphicData>
            </a:graphic>
          </wp:inline>
        </w:drawing>
      </w:r>
    </w:p>
    <w:p w:rsidR="447D2BEF" w:rsidP="447D2BEF" w:rsidRDefault="447D2BEF" w14:paraId="29FF40FF" w14:textId="296458E7">
      <w:pPr>
        <w:pStyle w:val="Normal"/>
        <w:jc w:val="center"/>
      </w:pPr>
      <w:r>
        <w:drawing>
          <wp:inline wp14:editId="57383614" wp14:anchorId="05B5743B">
            <wp:extent cx="1600212" cy="3724306"/>
            <wp:effectExtent l="0" t="0" r="0" b="0"/>
            <wp:docPr id="173666881" name="" title=""/>
            <wp:cNvGraphicFramePr>
              <a:graphicFrameLocks noChangeAspect="1"/>
            </wp:cNvGraphicFramePr>
            <a:graphic>
              <a:graphicData uri="http://schemas.openxmlformats.org/drawingml/2006/picture">
                <pic:pic>
                  <pic:nvPicPr>
                    <pic:cNvPr id="0" name=""/>
                    <pic:cNvPicPr/>
                  </pic:nvPicPr>
                  <pic:blipFill>
                    <a:blip r:embed="R4e9ab82045034c74">
                      <a:extLst xmlns:a="http://schemas.openxmlformats.org/drawingml/2006/main">
                        <a:ext xmlns:a="http://schemas.openxmlformats.org/drawingml/2006/main" uri="{28A0092B-C50C-407E-A947-70E740481C1C}">
                          <a14:useLocalDpi xmlns:a14="http://schemas.microsoft.com/office/drawing/2010/main" val="0"/>
                        </a:ext>
                      </a:extLst>
                    </a:blip>
                    <a:srcRect l="30000" t="8958" r="23333" b="9583"/>
                    <a:stretch>
                      <a:fillRect/>
                    </a:stretch>
                  </pic:blipFill>
                  <pic:spPr>
                    <a:xfrm rot="0" flipH="0" flipV="0">
                      <a:off x="0" y="0"/>
                      <a:ext cx="1600212" cy="3724306"/>
                    </a:xfrm>
                    <a:prstGeom prst="rect">
                      <a:avLst/>
                    </a:prstGeom>
                  </pic:spPr>
                </pic:pic>
              </a:graphicData>
            </a:graphic>
          </wp:inline>
        </w:drawing>
      </w:r>
    </w:p>
    <w:p w:rsidR="447D2BEF" w:rsidP="447D2BEF" w:rsidRDefault="447D2BEF" w14:paraId="25E5FE91" w14:textId="02D600FF">
      <w:pPr>
        <w:pStyle w:val="Normal"/>
        <w:jc w:val="center"/>
      </w:pPr>
      <w:r>
        <w:drawing>
          <wp:inline wp14:editId="361E8B07" wp14:anchorId="4067D47A">
            <wp:extent cx="1743098" cy="3362340"/>
            <wp:effectExtent l="0" t="0" r="0" b="0"/>
            <wp:docPr id="1383356726" name="" title=""/>
            <wp:cNvGraphicFramePr>
              <a:graphicFrameLocks noChangeAspect="1"/>
            </wp:cNvGraphicFramePr>
            <a:graphic>
              <a:graphicData uri="http://schemas.openxmlformats.org/drawingml/2006/picture">
                <pic:pic>
                  <pic:nvPicPr>
                    <pic:cNvPr id="0" name=""/>
                    <pic:cNvPicPr/>
                  </pic:nvPicPr>
                  <pic:blipFill>
                    <a:blip r:embed="R522628773d884b7b">
                      <a:extLst xmlns:a="http://schemas.openxmlformats.org/drawingml/2006/main">
                        <a:ext xmlns:a="http://schemas.openxmlformats.org/drawingml/2006/main" uri="{28A0092B-C50C-407E-A947-70E740481C1C}">
                          <a14:useLocalDpi xmlns:a14="http://schemas.microsoft.com/office/drawing/2010/main" val="0"/>
                        </a:ext>
                      </a:extLst>
                    </a:blip>
                    <a:srcRect l="29166" t="13958" r="20000" b="12500"/>
                    <a:stretch>
                      <a:fillRect/>
                    </a:stretch>
                  </pic:blipFill>
                  <pic:spPr>
                    <a:xfrm rot="0" flipH="0" flipV="0">
                      <a:off x="0" y="0"/>
                      <a:ext cx="1743098" cy="3362340"/>
                    </a:xfrm>
                    <a:prstGeom prst="rect">
                      <a:avLst/>
                    </a:prstGeom>
                  </pic:spPr>
                </pic:pic>
              </a:graphicData>
            </a:graphic>
          </wp:inline>
        </w:drawing>
      </w:r>
    </w:p>
    <w:p w:rsidR="447D2BEF" w:rsidP="447D2BEF" w:rsidRDefault="447D2BEF" w14:paraId="2CB01F21" w14:textId="4FD1F6F1">
      <w:pPr>
        <w:pStyle w:val="Normal"/>
        <w:jc w:val="center"/>
      </w:pPr>
      <w:r w:rsidR="447D2BEF">
        <w:rPr/>
        <w:t>Se puso un poco de cada sustrato en microtubos y les pusieron agua, luego los centrifugaron.</w:t>
      </w:r>
    </w:p>
    <w:p w:rsidR="447D2BEF" w:rsidP="447D2BEF" w:rsidRDefault="447D2BEF" w14:paraId="78B7CE22" w14:textId="2D3087FA">
      <w:pPr>
        <w:pStyle w:val="Normal"/>
        <w:jc w:val="center"/>
      </w:pPr>
      <w:r>
        <w:drawing>
          <wp:inline wp14:editId="649A6CBB" wp14:anchorId="570282A6">
            <wp:extent cx="1200184" cy="1866930"/>
            <wp:effectExtent l="0" t="0" r="0" b="0"/>
            <wp:docPr id="1415396226" name="" title=""/>
            <wp:cNvGraphicFramePr>
              <a:graphicFrameLocks noChangeAspect="1"/>
            </wp:cNvGraphicFramePr>
            <a:graphic>
              <a:graphicData uri="http://schemas.openxmlformats.org/drawingml/2006/picture">
                <pic:pic>
                  <pic:nvPicPr>
                    <pic:cNvPr id="0" name=""/>
                    <pic:cNvPicPr/>
                  </pic:nvPicPr>
                  <pic:blipFill>
                    <a:blip r:embed="R4f79f0b98d924f01">
                      <a:extLst xmlns:a="http://schemas.openxmlformats.org/drawingml/2006/main">
                        <a:ext xmlns:a="http://schemas.openxmlformats.org/drawingml/2006/main" uri="{28A0092B-C50C-407E-A947-70E740481C1C}">
                          <a14:useLocalDpi xmlns:a14="http://schemas.microsoft.com/office/drawing/2010/main" val="0"/>
                        </a:ext>
                      </a:extLst>
                    </a:blip>
                    <a:srcRect l="33055" t="13750" r="31944" b="45416"/>
                    <a:stretch>
                      <a:fillRect/>
                    </a:stretch>
                  </pic:blipFill>
                  <pic:spPr>
                    <a:xfrm rot="0" flipH="0" flipV="0">
                      <a:off x="0" y="0"/>
                      <a:ext cx="1200184" cy="1866930"/>
                    </a:xfrm>
                    <a:prstGeom prst="rect">
                      <a:avLst/>
                    </a:prstGeom>
                  </pic:spPr>
                </pic:pic>
              </a:graphicData>
            </a:graphic>
          </wp:inline>
        </w:drawing>
      </w:r>
      <w:r w:rsidR="214253DD">
        <w:rPr/>
        <w:t xml:space="preserve">         </w:t>
      </w:r>
      <w:r>
        <w:drawing>
          <wp:inline wp14:editId="04CBA0BE" wp14:anchorId="45BADC93">
            <wp:extent cx="2333675" cy="2733690"/>
            <wp:effectExtent l="0" t="0" r="0" b="0"/>
            <wp:docPr id="1254927373" name="" title=""/>
            <wp:cNvGraphicFramePr>
              <a:graphicFrameLocks noChangeAspect="1"/>
            </wp:cNvGraphicFramePr>
            <a:graphic>
              <a:graphicData uri="http://schemas.openxmlformats.org/drawingml/2006/picture">
                <pic:pic>
                  <pic:nvPicPr>
                    <pic:cNvPr id="0" name=""/>
                    <pic:cNvPicPr/>
                  </pic:nvPicPr>
                  <pic:blipFill>
                    <a:blip r:embed="Radb31e3956254961">
                      <a:extLst xmlns:a="http://schemas.openxmlformats.org/drawingml/2006/main">
                        <a:ext xmlns:a="http://schemas.openxmlformats.org/drawingml/2006/main" uri="{28A0092B-C50C-407E-A947-70E740481C1C}">
                          <a14:useLocalDpi xmlns:a14="http://schemas.microsoft.com/office/drawing/2010/main" val="0"/>
                        </a:ext>
                      </a:extLst>
                    </a:blip>
                    <a:srcRect l="17777" t="28750" r="14166" b="11458"/>
                    <a:stretch>
                      <a:fillRect/>
                    </a:stretch>
                  </pic:blipFill>
                  <pic:spPr>
                    <a:xfrm rot="0" flipH="0" flipV="0">
                      <a:off x="0" y="0"/>
                      <a:ext cx="2333675" cy="2733690"/>
                    </a:xfrm>
                    <a:prstGeom prst="rect">
                      <a:avLst/>
                    </a:prstGeom>
                  </pic:spPr>
                </pic:pic>
              </a:graphicData>
            </a:graphic>
          </wp:inline>
        </w:drawing>
      </w:r>
    </w:p>
    <w:p w:rsidR="447D2BEF" w:rsidP="447D2BEF" w:rsidRDefault="447D2BEF" w14:paraId="4E1D94AC" w14:textId="6344EECE">
      <w:pPr>
        <w:pStyle w:val="Normal"/>
        <w:jc w:val="center"/>
      </w:pPr>
      <w:r>
        <w:drawing>
          <wp:inline wp14:editId="19E07C88" wp14:anchorId="4412218F">
            <wp:extent cx="1324006" cy="1914571"/>
            <wp:effectExtent l="0" t="0" r="0" b="0"/>
            <wp:docPr id="1149498978" name="" title=""/>
            <wp:cNvGraphicFramePr>
              <a:graphicFrameLocks noChangeAspect="1"/>
            </wp:cNvGraphicFramePr>
            <a:graphic>
              <a:graphicData uri="http://schemas.openxmlformats.org/drawingml/2006/picture">
                <pic:pic>
                  <pic:nvPicPr>
                    <pic:cNvPr id="0" name=""/>
                    <pic:cNvPicPr/>
                  </pic:nvPicPr>
                  <pic:blipFill>
                    <a:blip r:embed="Raeec7c36206e4290">
                      <a:extLst xmlns:a="http://schemas.openxmlformats.org/drawingml/2006/main">
                        <a:ext xmlns:a="http://schemas.openxmlformats.org/drawingml/2006/main" uri="{28A0092B-C50C-407E-A947-70E740481C1C}">
                          <a14:useLocalDpi xmlns:a14="http://schemas.microsoft.com/office/drawing/2010/main" val="0"/>
                        </a:ext>
                      </a:extLst>
                    </a:blip>
                    <a:srcRect l="40555" t="17083" r="20833" b="41041"/>
                    <a:stretch>
                      <a:fillRect/>
                    </a:stretch>
                  </pic:blipFill>
                  <pic:spPr>
                    <a:xfrm rot="0" flipH="0" flipV="0">
                      <a:off x="0" y="0"/>
                      <a:ext cx="1324006" cy="1914571"/>
                    </a:xfrm>
                    <a:prstGeom prst="rect">
                      <a:avLst/>
                    </a:prstGeom>
                  </pic:spPr>
                </pic:pic>
              </a:graphicData>
            </a:graphic>
          </wp:inline>
        </w:drawing>
      </w:r>
    </w:p>
    <w:p w:rsidR="447D2BEF" w:rsidP="447D2BEF" w:rsidRDefault="447D2BEF" w14:paraId="10B245D4" w14:textId="19355BCA">
      <w:pPr>
        <w:pStyle w:val="Normal"/>
        <w:jc w:val="center"/>
      </w:pPr>
      <w:r w:rsidR="447D2BEF">
        <w:rPr/>
        <w:t>Lo que sucedió con esa mezcla es que el sólido y el líquido se separaron, ahí ocurrió otra extracción.</w:t>
      </w:r>
    </w:p>
    <w:p w:rsidR="447D2BEF" w:rsidP="447D2BEF" w:rsidRDefault="447D2BEF" w14:paraId="665E0C71" w14:textId="50CFD684">
      <w:pPr>
        <w:pStyle w:val="Normal"/>
        <w:jc w:val="center"/>
      </w:pPr>
      <w:r w:rsidR="447D2BEF">
        <w:rPr/>
        <w:t>Por último, volvimos al inicio, con los líquidos verde amarillento y verde azulado, los cuales fueron vertidos y tubos de ensaye y también se les agregó refresco. Se fueron dejando en tres diferentes muestras en las gradillas, esperando a que cambiasen de color.</w:t>
      </w:r>
    </w:p>
    <w:p w:rsidR="447D2BEF" w:rsidP="447D2BEF" w:rsidRDefault="447D2BEF" w14:paraId="15C4F31C" w14:textId="7E4DFEFE">
      <w:pPr>
        <w:pStyle w:val="Normal"/>
        <w:jc w:val="center"/>
      </w:pPr>
      <w:r>
        <w:drawing>
          <wp:inline wp14:editId="6045859D" wp14:anchorId="3D4DC4E9">
            <wp:extent cx="1371634" cy="1228725"/>
            <wp:effectExtent l="0" t="0" r="0" b="0"/>
            <wp:docPr id="476611439" name="" title=""/>
            <wp:cNvGraphicFramePr>
              <a:graphicFrameLocks noChangeAspect="1"/>
            </wp:cNvGraphicFramePr>
            <a:graphic>
              <a:graphicData uri="http://schemas.openxmlformats.org/drawingml/2006/picture">
                <pic:pic>
                  <pic:nvPicPr>
                    <pic:cNvPr id="0" name=""/>
                    <pic:cNvPicPr/>
                  </pic:nvPicPr>
                  <pic:blipFill>
                    <a:blip r:embed="R09e6ec84a5554900">
                      <a:extLst xmlns:a="http://schemas.openxmlformats.org/drawingml/2006/main">
                        <a:ext xmlns:a="http://schemas.openxmlformats.org/drawingml/2006/main" uri="{28A0092B-C50C-407E-A947-70E740481C1C}">
                          <a14:useLocalDpi xmlns:a14="http://schemas.microsoft.com/office/drawing/2010/main" val="0"/>
                        </a:ext>
                      </a:extLst>
                    </a:blip>
                    <a:srcRect l="9444" t="19375" r="50555" b="53750"/>
                    <a:stretch>
                      <a:fillRect/>
                    </a:stretch>
                  </pic:blipFill>
                  <pic:spPr>
                    <a:xfrm rot="0" flipH="0" flipV="0">
                      <a:off x="0" y="0"/>
                      <a:ext cx="1371634" cy="1228725"/>
                    </a:xfrm>
                    <a:prstGeom prst="rect">
                      <a:avLst/>
                    </a:prstGeom>
                  </pic:spPr>
                </pic:pic>
              </a:graphicData>
            </a:graphic>
          </wp:inline>
        </w:drawing>
      </w:r>
    </w:p>
    <w:p w:rsidR="447D2BEF" w:rsidP="447D2BEF" w:rsidRDefault="447D2BEF" w14:paraId="49FD97EC" w14:textId="42185AF7">
      <w:pPr>
        <w:pStyle w:val="Normal"/>
        <w:jc w:val="center"/>
      </w:pPr>
      <w:r>
        <w:drawing>
          <wp:inline wp14:editId="0F17B8F2" wp14:anchorId="3B015C22">
            <wp:extent cx="2143159" cy="1704990"/>
            <wp:effectExtent l="0" t="0" r="0" b="0"/>
            <wp:docPr id="1998271559" name="" title=""/>
            <wp:cNvGraphicFramePr>
              <a:graphicFrameLocks noChangeAspect="1"/>
            </wp:cNvGraphicFramePr>
            <a:graphic>
              <a:graphicData uri="http://schemas.openxmlformats.org/drawingml/2006/picture">
                <pic:pic>
                  <pic:nvPicPr>
                    <pic:cNvPr id="0" name=""/>
                    <pic:cNvPicPr/>
                  </pic:nvPicPr>
                  <pic:blipFill>
                    <a:blip r:embed="R5577462b87964385">
                      <a:extLst xmlns:a="http://schemas.openxmlformats.org/drawingml/2006/main">
                        <a:ext xmlns:a="http://schemas.openxmlformats.org/drawingml/2006/main" uri="{28A0092B-C50C-407E-A947-70E740481C1C}">
                          <a14:useLocalDpi xmlns:a14="http://schemas.microsoft.com/office/drawing/2010/main" val="0"/>
                        </a:ext>
                      </a:extLst>
                    </a:blip>
                    <a:srcRect l="24444" t="54583" r="13055" b="8125"/>
                    <a:stretch>
                      <a:fillRect/>
                    </a:stretch>
                  </pic:blipFill>
                  <pic:spPr>
                    <a:xfrm rot="0" flipH="0" flipV="0">
                      <a:off x="0" y="0"/>
                      <a:ext cx="2143159" cy="1704990"/>
                    </a:xfrm>
                    <a:prstGeom prst="rect">
                      <a:avLst/>
                    </a:prstGeom>
                  </pic:spPr>
                </pic:pic>
              </a:graphicData>
            </a:graphic>
          </wp:inline>
        </w:drawing>
      </w:r>
    </w:p>
    <w:p w:rsidR="447D2BEF" w:rsidP="447D2BEF" w:rsidRDefault="447D2BEF" w14:paraId="6000C14F" w14:textId="1BC2F55F">
      <w:pPr>
        <w:pStyle w:val="Normal"/>
        <w:jc w:val="center"/>
      </w:pPr>
      <w:r>
        <w:drawing>
          <wp:inline wp14:editId="24D38E3B" wp14:anchorId="71ADD9E0">
            <wp:extent cx="3152806" cy="1962177"/>
            <wp:effectExtent l="0" t="0" r="0" b="0"/>
            <wp:docPr id="1196169836" name="" title=""/>
            <wp:cNvGraphicFramePr>
              <a:graphicFrameLocks noChangeAspect="1"/>
            </wp:cNvGraphicFramePr>
            <a:graphic>
              <a:graphicData uri="http://schemas.openxmlformats.org/drawingml/2006/picture">
                <pic:pic>
                  <pic:nvPicPr>
                    <pic:cNvPr id="0" name=""/>
                    <pic:cNvPicPr/>
                  </pic:nvPicPr>
                  <pic:blipFill>
                    <a:blip r:embed="R71eb284d65354ddc">
                      <a:extLst xmlns:a="http://schemas.openxmlformats.org/drawingml/2006/main">
                        <a:ext xmlns:a="http://schemas.openxmlformats.org/drawingml/2006/main" uri="{28A0092B-C50C-407E-A947-70E740481C1C}">
                          <a14:useLocalDpi xmlns:a14="http://schemas.microsoft.com/office/drawing/2010/main" val="0"/>
                        </a:ext>
                      </a:extLst>
                    </a:blip>
                    <a:srcRect l="13333" t="25000" r="17708" b="17777"/>
                    <a:stretch>
                      <a:fillRect/>
                    </a:stretch>
                  </pic:blipFill>
                  <pic:spPr>
                    <a:xfrm rot="0" flipH="0" flipV="0">
                      <a:off x="0" y="0"/>
                      <a:ext cx="3152806" cy="1962177"/>
                    </a:xfrm>
                    <a:prstGeom prst="rect">
                      <a:avLst/>
                    </a:prstGeom>
                  </pic:spPr>
                </pic:pic>
              </a:graphicData>
            </a:graphic>
          </wp:inline>
        </w:drawing>
      </w:r>
    </w:p>
    <w:p w:rsidR="447D2BEF" w:rsidP="447D2BEF" w:rsidRDefault="447D2BEF" w14:paraId="75D1B112" w14:textId="62562FD4">
      <w:pPr>
        <w:pStyle w:val="Normal"/>
        <w:jc w:val="center"/>
      </w:pPr>
      <w:r w:rsidR="447D2BEF">
        <w:rPr/>
        <w:t>CONCLUSIONES</w:t>
      </w:r>
    </w:p>
    <w:p w:rsidR="447D2BEF" w:rsidP="447D2BEF" w:rsidRDefault="447D2BEF" w14:paraId="7D561329" w14:textId="7D43482A">
      <w:pPr>
        <w:pStyle w:val="Normal"/>
        <w:jc w:val="center"/>
      </w:pPr>
      <w:r w:rsidR="447D2BEF">
        <w:rPr/>
        <w:t>El resultado del primer experimento era determinar a qué disolvente es más afín el líquido, tanto el verde claro como el más oscuro.</w:t>
      </w:r>
    </w:p>
    <w:p w:rsidR="447D2BEF" w:rsidP="447D2BEF" w:rsidRDefault="447D2BEF" w14:paraId="021C88EC" w14:textId="2D281902">
      <w:pPr>
        <w:pStyle w:val="Normal"/>
        <w:jc w:val="center"/>
      </w:pPr>
      <w:r w:rsidR="447D2BEF">
        <w:rPr/>
        <w:t>El resultado del segundo era ver cómo se separaban la parte sólida de la líquida después de la centrifugación.</w:t>
      </w:r>
    </w:p>
    <w:p w:rsidR="447D2BEF" w:rsidP="447D2BEF" w:rsidRDefault="447D2BEF" w14:paraId="2013EE33" w14:textId="4E5374B1">
      <w:pPr>
        <w:pStyle w:val="Normal"/>
        <w:jc w:val="center"/>
      </w:pPr>
      <w:r w:rsidR="447D2BEF">
        <w:rPr/>
        <w:t>Por último, el fin del tercero era que si sí cambiaba de color, entonces tenía propiedades antioxidantes, una de las propiedades más estudiadas.</w:t>
      </w:r>
    </w:p>
    <w:p w:rsidR="447D2BEF" w:rsidP="447D2BEF" w:rsidRDefault="447D2BEF" w14:paraId="24295412" w14:textId="79444276">
      <w:pPr>
        <w:pStyle w:val="Normal"/>
        <w:jc w:val="center"/>
      </w:pPr>
      <w:r w:rsidR="447D2BEF">
        <w:rPr/>
        <w:t>Así que, ya que se tiene un extracto, se busca si tiene alguna propiedad biológica.</w:t>
      </w:r>
    </w:p>
    <w:p w:rsidR="447D2BEF" w:rsidP="447D2BEF" w:rsidRDefault="447D2BEF" w14:paraId="3A64DE02" w14:textId="635BF5D7">
      <w:pPr>
        <w:pStyle w:val="Normal"/>
        <w:jc w:val="center"/>
      </w:pPr>
      <w:r w:rsidR="447D2BEF">
        <w:rPr/>
        <w:t>BIBLIOGRAFÍA</w:t>
      </w:r>
    </w:p>
    <w:p w:rsidR="447D2BEF" w:rsidP="447D2BEF" w:rsidRDefault="447D2BEF" w14:paraId="559FE448" w14:textId="0AB9D830">
      <w:pPr>
        <w:pStyle w:val="Normal"/>
        <w:ind w:left="0"/>
        <w:jc w:val="center"/>
      </w:pPr>
      <w:hyperlink w:anchor=":~:text=Los%20m%C3%A9todos%20de%20extracci%C3%B3n%20pueden%20ser%20de%20dos,que%20tiene%20lugar%20entre%20dos%20l%C3%ADquidos%20no%20miscibles" r:id="R084578b5380a484f">
        <w:r w:rsidRPr="447D2BEF" w:rsidR="447D2BEF">
          <w:rPr>
            <w:rStyle w:val="Hyperlink"/>
          </w:rPr>
          <w:t>https://metodosdeseparaciondemezclas.win/extraccion/#:~:text=Los%20m%C3%A9todos%20de%20extracci%C3%B3n%20pueden%20ser%20de%20dos,que%20tiene%20lugar%20entre%20dos%20l%C3%ADquidos%20no%20miscibles</w:t>
        </w:r>
      </w:hyperlink>
      <w:r w:rsidR="447D2BEF">
        <w:rPr/>
        <w:t>.</w:t>
      </w:r>
    </w:p>
    <w:p w:rsidR="447D2BEF" w:rsidP="447D2BEF" w:rsidRDefault="447D2BEF" w14:paraId="6C8F7BB6" w14:textId="0D82B59F">
      <w:pPr>
        <w:pStyle w:val="Normal"/>
        <w:ind w:left="0"/>
        <w:jc w:val="center"/>
        <w:rPr>
          <w:color w:val="4472C4" w:themeColor="accent1" w:themeTint="FF" w:themeShade="FF"/>
          <w:u w:val="single"/>
        </w:rPr>
      </w:pPr>
      <w:r w:rsidRPr="447D2BEF" w:rsidR="447D2BEF">
        <w:rPr>
          <w:color w:val="4472C4" w:themeColor="accent1" w:themeTint="FF" w:themeShade="FF"/>
          <w:u w:val="single"/>
        </w:rPr>
        <w:t>https://www.tipos.co/tipos-de-extraccion/</w:t>
      </w:r>
    </w:p>
    <w:p w:rsidR="447D2BEF" w:rsidP="447D2BEF" w:rsidRDefault="447D2BEF" w14:paraId="49843053" w14:textId="08763435">
      <w:pPr>
        <w:pStyle w:val="Normal"/>
        <w:jc w:val="center"/>
      </w:pPr>
    </w:p>
    <w:p w:rsidR="447D2BEF" w:rsidP="447D2BEF" w:rsidRDefault="447D2BEF" w14:paraId="5A21D56C" w14:textId="76554430">
      <w:pPr>
        <w:pStyle w:val="Normal"/>
        <w:jc w:val="center"/>
      </w:pPr>
    </w:p>
    <w:sectPr w:rsidR="002F26C2">
      <w:pgSz w:w="11906" w:h="16838"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1B2354" w:rsidP="001B2354" w:rsidRDefault="001B2354" w14:paraId="0A37501D" wp14:textId="77777777">
      <w:pPr>
        <w:spacing w:after="0" w:line="240" w:lineRule="auto"/>
      </w:pPr>
      <w:r>
        <w:separator/>
      </w:r>
    </w:p>
  </w:endnote>
  <w:endnote w:type="continuationSeparator" w:id="0">
    <w:p xmlns:wp14="http://schemas.microsoft.com/office/word/2010/wordml" w:rsidR="001B2354" w:rsidP="001B2354" w:rsidRDefault="001B2354" w14:paraId="5DAB6C7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1B2354" w:rsidP="001B2354" w:rsidRDefault="001B2354" w14:paraId="02EB378F" wp14:textId="77777777">
      <w:pPr>
        <w:spacing w:after="0" w:line="240" w:lineRule="auto"/>
      </w:pPr>
      <w:r>
        <w:separator/>
      </w:r>
    </w:p>
  </w:footnote>
  <w:footnote w:type="continuationSeparator" w:id="0">
    <w:p xmlns:wp14="http://schemas.microsoft.com/office/word/2010/wordml" w:rsidR="001B2354" w:rsidP="001B2354" w:rsidRDefault="001B2354" w14:paraId="6A05A809" wp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2jH/gDWIgZrvqD" int2:id="HGIfwLup">
      <int2:state int2:type="LegacyProofing" int2:value="Rejected"/>
    </int2:textHash>
    <int2:textHash int2:hashCode="u0IPlM6/bBR9N6" int2:id="QV12H3jP">
      <int2:state int2:type="LegacyProofing" int2:value="Rejected"/>
    </int2:textHash>
    <int2:bookmark int2:bookmarkName="_Int_Vvf4YAd2" int2:invalidationBookmarkName="" int2:hashCode="ja6QQs7tE7uC44" int2:id="SIybMoan">
      <int2:state int2:type="WordDesignerThemeImageAnnotation" int2:value="Review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4">
    <w:nsid w:val="34fe4b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ed96c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2e4dc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9d517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removePersonalInformation/>
  <w:removeDateAndTime/>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54"/>
    <w:rsid w:val="001B2354"/>
    <w:rsid w:val="002F26C2"/>
    <w:rsid w:val="214253DD"/>
    <w:rsid w:val="2C94187D"/>
    <w:rsid w:val="2EDC6D9A"/>
    <w:rsid w:val="447D2B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9C052"/>
  <w15:chartTrackingRefBased/>
  <w15:docId w15:val="{05760580-1E54-4E1E-8522-D8B150DF32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uiPriority w:val="0"/>
    <w:name w:val="Normal"/>
    <w:qFormat/>
    <w:rsid w:val="447D2BEF"/>
    <w:rPr>
      <w:rFonts w:ascii="Avenir Next LT Pro"/>
      <w:b w:val="0"/>
      <w:bCs w:val="0"/>
      <w:i w:val="0"/>
      <w:iCs w:val="0"/>
      <w:color w:val="auto"/>
      <w:sz w:val="24"/>
      <w:szCs w:val="24"/>
      <w:u w:val="none"/>
    </w:rPr>
    <w:pPr>
      <w:spacing w:before="0" w:after="240"/>
      <w:jc w:val="left"/>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uiPriority w:val="99"/>
    <w:name w:val="header"/>
    <w:basedOn w:val="Normal"/>
    <w:unhideWhenUsed/>
    <w:link w:val="EncabezadoCar"/>
    <w:rsid w:val="447D2BEF"/>
    <w:pPr>
      <w:tabs>
        <w:tab w:val="center" w:leader="none" w:pos="4252"/>
        <w:tab w:val="right" w:leader="none" w:pos="8504"/>
      </w:tabs>
      <w:spacing w:after="0"/>
    </w:pPr>
  </w:style>
  <w:style w:type="character" w:styleId="EncabezadoCar" w:customStyle="true">
    <w:uiPriority w:val="99"/>
    <w:name w:val="Encabezado Car"/>
    <w:basedOn w:val="Fuentedeprrafopredeter"/>
    <w:link w:val="Encabezado"/>
    <w:rsid w:val="447D2BEF"/>
    <w:rPr>
      <w:rFonts w:ascii="Avenir Next LT Pro"/>
      <w:b w:val="0"/>
      <w:bCs w:val="0"/>
      <w:i w:val="0"/>
      <w:iCs w:val="0"/>
      <w:color w:val="auto"/>
      <w:sz w:val="24"/>
      <w:szCs w:val="24"/>
      <w:u w:val="none"/>
    </w:rPr>
  </w:style>
  <w:style w:type="paragraph" w:styleId="Piedepgina">
    <w:uiPriority w:val="99"/>
    <w:name w:val="footer"/>
    <w:basedOn w:val="Normal"/>
    <w:unhideWhenUsed/>
    <w:link w:val="PiedepginaCar"/>
    <w:rsid w:val="447D2BEF"/>
    <w:pPr>
      <w:tabs>
        <w:tab w:val="center" w:leader="none" w:pos="4252"/>
        <w:tab w:val="right" w:leader="none" w:pos="8504"/>
      </w:tabs>
      <w:spacing w:after="0"/>
    </w:pPr>
  </w:style>
  <w:style w:type="character" w:styleId="PiedepginaCar" w:customStyle="true">
    <w:uiPriority w:val="99"/>
    <w:name w:val="Pie de página Car"/>
    <w:basedOn w:val="Fuentedeprrafopredeter"/>
    <w:link w:val="Piedepgina"/>
    <w:rsid w:val="447D2BEF"/>
    <w:rPr>
      <w:rFonts w:ascii="Avenir Next LT Pro"/>
      <w:b w:val="0"/>
      <w:bCs w:val="0"/>
      <w:i w:val="0"/>
      <w:iCs w:val="0"/>
      <w:color w:val="auto"/>
      <w:sz w:val="24"/>
      <w:szCs w:val="24"/>
      <w:u w:val="none"/>
    </w:rPr>
  </w:style>
  <w:style w:type="paragraph" w:styleId="Heading1">
    <w:uiPriority w:val="9"/>
    <w:name w:val="heading 1"/>
    <w:basedOn w:val="Normal"/>
    <w:next w:val="Normal"/>
    <w:link w:val="Heading1Char"/>
    <w:qFormat/>
    <w:rsid w:val="447D2BEF"/>
    <w:rPr>
      <w:rFonts w:hAnsi="" w:eastAsia="" w:cs=""/>
      <w:color w:val="5066DB"/>
      <w:sz w:val="48"/>
      <w:szCs w:val="48"/>
    </w:rPr>
    <w:pPr>
      <w:keepNext w:val="1"/>
      <w:spacing w:before="480" w:after="80"/>
      <w:outlineLvl w:val="0"/>
    </w:pPr>
  </w:style>
  <w:style w:type="paragraph" w:styleId="Heading2">
    <w:uiPriority w:val="9"/>
    <w:name w:val="heading 2"/>
    <w:basedOn w:val="Normal"/>
    <w:next w:val="Normal"/>
    <w:unhideWhenUsed/>
    <w:link w:val="Heading2Char"/>
    <w:qFormat/>
    <w:rsid w:val="447D2BEF"/>
    <w:rPr>
      <w:rFonts w:hAnsi="" w:eastAsia="" w:cs=""/>
      <w:color w:val="5066DB"/>
      <w:sz w:val="34"/>
      <w:szCs w:val="34"/>
    </w:rPr>
    <w:pPr>
      <w:keepNext w:val="1"/>
      <w:spacing w:before="240" w:after="80"/>
      <w:outlineLvl w:val="1"/>
    </w:pPr>
  </w:style>
  <w:style w:type="paragraph" w:styleId="Heading3">
    <w:uiPriority w:val="9"/>
    <w:name w:val="heading 3"/>
    <w:basedOn w:val="Normal"/>
    <w:next w:val="Normal"/>
    <w:unhideWhenUsed/>
    <w:link w:val="Heading3Char"/>
    <w:qFormat/>
    <w:rsid w:val="447D2BEF"/>
    <w:rPr>
      <w:rFonts w:hAnsi="" w:eastAsia="" w:cs=""/>
      <w:color w:val="5066DB"/>
      <w:sz w:val="32"/>
      <w:szCs w:val="32"/>
    </w:rPr>
    <w:pPr>
      <w:keepNext w:val="1"/>
      <w:spacing w:before="240" w:after="80"/>
      <w:outlineLvl w:val="2"/>
    </w:pPr>
  </w:style>
  <w:style w:type="paragraph" w:styleId="Heading4">
    <w:uiPriority w:val="9"/>
    <w:name w:val="heading 4"/>
    <w:basedOn w:val="Normal"/>
    <w:next w:val="Normal"/>
    <w:unhideWhenUsed/>
    <w:link w:val="Heading4Char"/>
    <w:qFormat/>
    <w:rsid w:val="447D2BEF"/>
    <w:rPr>
      <w:rFonts w:hAnsi="" w:eastAsia="" w:cs=""/>
      <w:color w:val="5066DB"/>
      <w:sz w:val="30"/>
      <w:szCs w:val="30"/>
    </w:rPr>
    <w:pPr>
      <w:keepNext w:val="1"/>
      <w:spacing w:before="240" w:after="80"/>
      <w:outlineLvl w:val="3"/>
    </w:pPr>
  </w:style>
  <w:style w:type="paragraph" w:styleId="Heading5">
    <w:uiPriority w:val="9"/>
    <w:name w:val="heading 5"/>
    <w:basedOn w:val="Normal"/>
    <w:next w:val="Normal"/>
    <w:unhideWhenUsed/>
    <w:link w:val="Heading5Char"/>
    <w:qFormat/>
    <w:rsid w:val="447D2BEF"/>
    <w:rPr>
      <w:rFonts w:hAnsi="" w:eastAsia="" w:cs=""/>
      <w:color w:val="5066DB"/>
      <w:sz w:val="29"/>
      <w:szCs w:val="29"/>
    </w:rPr>
    <w:pPr>
      <w:keepNext w:val="1"/>
      <w:spacing w:before="240" w:after="80"/>
      <w:outlineLvl w:val="4"/>
    </w:pPr>
  </w:style>
  <w:style w:type="paragraph" w:styleId="Heading6">
    <w:uiPriority w:val="9"/>
    <w:name w:val="heading 6"/>
    <w:basedOn w:val="Normal"/>
    <w:next w:val="Normal"/>
    <w:unhideWhenUsed/>
    <w:link w:val="Heading6Char"/>
    <w:qFormat/>
    <w:rsid w:val="447D2BEF"/>
    <w:rPr>
      <w:rFonts w:hAnsi="" w:eastAsia="" w:cs=""/>
      <w:color w:val="5066DB"/>
      <w:sz w:val="28"/>
      <w:szCs w:val="28"/>
    </w:rPr>
    <w:pPr>
      <w:keepNext w:val="1"/>
      <w:spacing w:before="240" w:after="80"/>
      <w:outlineLvl w:val="5"/>
    </w:pPr>
  </w:style>
  <w:style w:type="paragraph" w:styleId="Heading7">
    <w:uiPriority w:val="9"/>
    <w:name w:val="heading 7"/>
    <w:basedOn w:val="Normal"/>
    <w:next w:val="Normal"/>
    <w:unhideWhenUsed/>
    <w:link w:val="Heading7Char"/>
    <w:qFormat/>
    <w:rsid w:val="447D2BEF"/>
    <w:rPr>
      <w:rFonts w:hAnsi="" w:eastAsia="" w:cs=""/>
      <w:color w:val="5066DB"/>
      <w:sz w:val="27"/>
      <w:szCs w:val="27"/>
    </w:rPr>
    <w:pPr>
      <w:keepNext w:val="1"/>
      <w:spacing w:before="240" w:after="80"/>
      <w:outlineLvl w:val="6"/>
    </w:pPr>
  </w:style>
  <w:style w:type="paragraph" w:styleId="Heading8">
    <w:uiPriority w:val="9"/>
    <w:name w:val="heading 8"/>
    <w:basedOn w:val="Normal"/>
    <w:next w:val="Normal"/>
    <w:unhideWhenUsed/>
    <w:link w:val="Heading8Char"/>
    <w:qFormat/>
    <w:rsid w:val="447D2BEF"/>
    <w:rPr>
      <w:rFonts w:hAnsi="" w:eastAsia="" w:cs=""/>
      <w:color w:val="5066DB"/>
      <w:sz w:val="25"/>
      <w:szCs w:val="25"/>
    </w:rPr>
    <w:pPr>
      <w:keepNext w:val="1"/>
      <w:spacing w:before="240" w:after="80"/>
      <w:outlineLvl w:val="7"/>
    </w:pPr>
  </w:style>
  <w:style w:type="paragraph" w:styleId="Heading9">
    <w:uiPriority w:val="9"/>
    <w:name w:val="heading 9"/>
    <w:basedOn w:val="Normal"/>
    <w:next w:val="Normal"/>
    <w:unhideWhenUsed/>
    <w:link w:val="Heading9Char"/>
    <w:qFormat/>
    <w:rsid w:val="447D2BEF"/>
    <w:rPr>
      <w:rFonts w:hAnsi="" w:eastAsia="" w:cs=""/>
      <w:color w:val="5066DB"/>
    </w:rPr>
    <w:pPr>
      <w:keepNext w:val="1"/>
      <w:spacing w:before="240" w:after="80"/>
      <w:outlineLvl w:val="8"/>
    </w:pPr>
  </w:style>
  <w:style w:type="paragraph" w:styleId="Title">
    <w:uiPriority w:val="10"/>
    <w:name w:val="Title"/>
    <w:basedOn w:val="Normal"/>
    <w:next w:val="Normal"/>
    <w:link w:val="TitleChar"/>
    <w:qFormat/>
    <w:rsid w:val="447D2BEF"/>
    <w:rPr>
      <w:rFonts w:ascii="Modern Love" w:hAnsi="" w:eastAsia="" w:cs=""/>
      <w:color w:val="262626" w:themeColor="text1" w:themeTint="D9" w:themeShade="FF"/>
      <w:sz w:val="92"/>
      <w:szCs w:val="92"/>
    </w:rPr>
    <w:pPr>
      <w:spacing w:after="200"/>
      <w:jc w:val="center"/>
    </w:pPr>
  </w:style>
  <w:style w:type="paragraph" w:styleId="Subtitle">
    <w:uiPriority w:val="11"/>
    <w:name w:val="Subtitle"/>
    <w:basedOn w:val="Normal"/>
    <w:next w:val="Normal"/>
    <w:link w:val="SubtitleChar"/>
    <w:qFormat/>
    <w:rsid w:val="447D2BEF"/>
    <w:rPr>
      <w:rFonts w:ascii="Modern Love Caps" w:hAnsi="" w:eastAsia="" w:cs=""/>
      <w:color w:val="5066DB"/>
      <w:sz w:val="46"/>
      <w:szCs w:val="46"/>
    </w:rPr>
    <w:pPr>
      <w:spacing w:after="480"/>
      <w:jc w:val="center"/>
    </w:pPr>
  </w:style>
  <w:style w:type="paragraph" w:styleId="Quote">
    <w:uiPriority w:val="29"/>
    <w:name w:val="Quote"/>
    <w:basedOn w:val="Normal"/>
    <w:next w:val="Normal"/>
    <w:link w:val="QuoteChar"/>
    <w:qFormat/>
    <w:rsid w:val="447D2BEF"/>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47D2BEF"/>
    <w:rPr>
      <w:i w:val="1"/>
      <w:iCs w:val="1"/>
      <w:color w:val="4472C4" w:themeColor="accent1" w:themeTint="FF" w:themeShade="FF"/>
    </w:rPr>
    <w:pPr>
      <w:spacing w:before="360" w:after="360"/>
      <w:ind w:left="864" w:right="864"/>
      <w:jc w:val="center"/>
    </w:pPr>
  </w:style>
  <w:style w:type="paragraph" w:styleId="ListParagraph">
    <w:uiPriority w:val="34"/>
    <w:name w:val="List Paragraph"/>
    <w:basedOn w:val="Normal"/>
    <w:qFormat/>
    <w:rsid w:val="447D2BEF"/>
    <w:pPr>
      <w:spacing/>
      <w:ind w:left="0" w:hanging="360"/>
      <w:contextualSpacing/>
    </w:pPr>
  </w:style>
  <w:style w:type="character" w:styleId="Heading1Char" w:customStyle="true">
    <w:uiPriority w:val="9"/>
    <w:name w:val="Heading 1 Char"/>
    <w:basedOn w:val="Fuentedeprrafopredeter"/>
    <w:link w:val="Heading1"/>
    <w:rsid w:val="447D2BEF"/>
    <w:rPr>
      <w:rFonts w:ascii="Avenir Next LT Pro" w:hAnsi="" w:eastAsia="" w:cs=""/>
      <w:b w:val="0"/>
      <w:bCs w:val="0"/>
      <w:i w:val="0"/>
      <w:iCs w:val="0"/>
      <w:color w:val="5066DB"/>
      <w:sz w:val="48"/>
      <w:szCs w:val="48"/>
      <w:u w:val="none"/>
    </w:rPr>
  </w:style>
  <w:style w:type="character" w:styleId="Heading2Char" w:customStyle="true">
    <w:uiPriority w:val="9"/>
    <w:name w:val="Heading 2 Char"/>
    <w:basedOn w:val="Fuentedeprrafopredeter"/>
    <w:link w:val="Heading2"/>
    <w:rsid w:val="447D2BEF"/>
    <w:rPr>
      <w:rFonts w:ascii="Avenir Next LT Pro" w:hAnsi="" w:eastAsia="" w:cs=""/>
      <w:b w:val="0"/>
      <w:bCs w:val="0"/>
      <w:i w:val="0"/>
      <w:iCs w:val="0"/>
      <w:color w:val="5066DB"/>
      <w:sz w:val="34"/>
      <w:szCs w:val="34"/>
      <w:u w:val="none"/>
    </w:rPr>
  </w:style>
  <w:style w:type="character" w:styleId="Heading3Char" w:customStyle="true">
    <w:uiPriority w:val="9"/>
    <w:name w:val="Heading 3 Char"/>
    <w:basedOn w:val="Fuentedeprrafopredeter"/>
    <w:link w:val="Heading3"/>
    <w:rsid w:val="447D2BEF"/>
    <w:rPr>
      <w:rFonts w:ascii="Avenir Next LT Pro" w:hAnsi="" w:eastAsia="" w:cs=""/>
      <w:b w:val="0"/>
      <w:bCs w:val="0"/>
      <w:i w:val="0"/>
      <w:iCs w:val="0"/>
      <w:color w:val="5066DB"/>
      <w:sz w:val="32"/>
      <w:szCs w:val="32"/>
      <w:u w:val="none"/>
    </w:rPr>
  </w:style>
  <w:style w:type="character" w:styleId="Heading4Char" w:customStyle="true">
    <w:uiPriority w:val="9"/>
    <w:name w:val="Heading 4 Char"/>
    <w:basedOn w:val="Fuentedeprrafopredeter"/>
    <w:link w:val="Heading4"/>
    <w:rsid w:val="447D2BEF"/>
    <w:rPr>
      <w:rFonts w:ascii="Avenir Next LT Pro" w:hAnsi="" w:eastAsia="" w:cs=""/>
      <w:b w:val="0"/>
      <w:bCs w:val="0"/>
      <w:i w:val="0"/>
      <w:iCs w:val="0"/>
      <w:color w:val="5066DB"/>
      <w:sz w:val="30"/>
      <w:szCs w:val="30"/>
      <w:u w:val="none"/>
    </w:rPr>
  </w:style>
  <w:style w:type="character" w:styleId="Heading5Char" w:customStyle="true">
    <w:uiPriority w:val="9"/>
    <w:name w:val="Heading 5 Char"/>
    <w:basedOn w:val="Fuentedeprrafopredeter"/>
    <w:link w:val="Heading5"/>
    <w:rsid w:val="447D2BEF"/>
    <w:rPr>
      <w:rFonts w:ascii="Avenir Next LT Pro" w:hAnsi="" w:eastAsia="" w:cs=""/>
      <w:b w:val="0"/>
      <w:bCs w:val="0"/>
      <w:i w:val="0"/>
      <w:iCs w:val="0"/>
      <w:color w:val="5066DB"/>
      <w:sz w:val="29"/>
      <w:szCs w:val="29"/>
      <w:u w:val="none"/>
    </w:rPr>
  </w:style>
  <w:style w:type="character" w:styleId="Heading6Char" w:customStyle="true">
    <w:uiPriority w:val="9"/>
    <w:name w:val="Heading 6 Char"/>
    <w:basedOn w:val="Fuentedeprrafopredeter"/>
    <w:link w:val="Heading6"/>
    <w:rsid w:val="447D2BEF"/>
    <w:rPr>
      <w:rFonts w:ascii="Avenir Next LT Pro" w:hAnsi="" w:eastAsia="" w:cs=""/>
      <w:b w:val="0"/>
      <w:bCs w:val="0"/>
      <w:i w:val="0"/>
      <w:iCs w:val="0"/>
      <w:color w:val="5066DB"/>
      <w:sz w:val="28"/>
      <w:szCs w:val="28"/>
      <w:u w:val="none"/>
    </w:rPr>
  </w:style>
  <w:style w:type="character" w:styleId="Heading7Char" w:customStyle="true">
    <w:uiPriority w:val="9"/>
    <w:name w:val="Heading 7 Char"/>
    <w:basedOn w:val="Fuentedeprrafopredeter"/>
    <w:link w:val="Heading7"/>
    <w:rsid w:val="447D2BEF"/>
    <w:rPr>
      <w:rFonts w:ascii="Avenir Next LT Pro" w:hAnsi="" w:eastAsia="" w:cs=""/>
      <w:b w:val="0"/>
      <w:bCs w:val="0"/>
      <w:i w:val="0"/>
      <w:iCs w:val="0"/>
      <w:color w:val="5066DB"/>
      <w:sz w:val="27"/>
      <w:szCs w:val="27"/>
      <w:u w:val="none"/>
    </w:rPr>
  </w:style>
  <w:style w:type="character" w:styleId="Heading8Char" w:customStyle="true">
    <w:uiPriority w:val="9"/>
    <w:name w:val="Heading 8 Char"/>
    <w:basedOn w:val="Fuentedeprrafopredeter"/>
    <w:link w:val="Heading8"/>
    <w:rsid w:val="447D2BEF"/>
    <w:rPr>
      <w:rFonts w:ascii="Avenir Next LT Pro" w:hAnsi="" w:eastAsia="" w:cs=""/>
      <w:b w:val="0"/>
      <w:bCs w:val="0"/>
      <w:i w:val="0"/>
      <w:iCs w:val="0"/>
      <w:color w:val="5066DB"/>
      <w:sz w:val="25"/>
      <w:szCs w:val="25"/>
      <w:u w:val="none"/>
    </w:rPr>
  </w:style>
  <w:style w:type="character" w:styleId="Heading9Char" w:customStyle="true">
    <w:uiPriority w:val="9"/>
    <w:name w:val="Heading 9 Char"/>
    <w:basedOn w:val="Fuentedeprrafopredeter"/>
    <w:link w:val="Heading9"/>
    <w:rsid w:val="447D2BEF"/>
    <w:rPr>
      <w:rFonts w:ascii="Avenir Next LT Pro" w:hAnsi="" w:eastAsia="" w:cs=""/>
      <w:b w:val="0"/>
      <w:bCs w:val="0"/>
      <w:i w:val="0"/>
      <w:iCs w:val="0"/>
      <w:color w:val="5066DB"/>
      <w:sz w:val="24"/>
      <w:szCs w:val="24"/>
      <w:u w:val="none"/>
    </w:rPr>
  </w:style>
  <w:style w:type="character" w:styleId="TitleChar" w:customStyle="true">
    <w:uiPriority w:val="10"/>
    <w:name w:val="Title Char"/>
    <w:basedOn w:val="Fuentedeprrafopredeter"/>
    <w:link w:val="Title"/>
    <w:rsid w:val="447D2BEF"/>
    <w:rPr>
      <w:rFonts w:ascii="Modern Love" w:hAnsi="" w:eastAsia="" w:cs=""/>
      <w:b w:val="0"/>
      <w:bCs w:val="0"/>
      <w:i w:val="0"/>
      <w:iCs w:val="0"/>
      <w:color w:val="262626" w:themeColor="text1" w:themeTint="D9" w:themeShade="FF"/>
      <w:sz w:val="92"/>
      <w:szCs w:val="92"/>
      <w:u w:val="none"/>
    </w:rPr>
  </w:style>
  <w:style w:type="character" w:styleId="SubtitleChar" w:customStyle="true">
    <w:uiPriority w:val="11"/>
    <w:name w:val="Subtitle Char"/>
    <w:basedOn w:val="Fuentedeprrafopredeter"/>
    <w:link w:val="Subtitle"/>
    <w:rsid w:val="447D2BEF"/>
    <w:rPr>
      <w:rFonts w:ascii="Modern Love Caps" w:hAnsi="" w:eastAsia="" w:cs=""/>
      <w:b w:val="0"/>
      <w:bCs w:val="0"/>
      <w:i w:val="0"/>
      <w:iCs w:val="0"/>
      <w:color w:val="5066DB"/>
      <w:sz w:val="46"/>
      <w:szCs w:val="46"/>
      <w:u w:val="none"/>
    </w:rPr>
  </w:style>
  <w:style w:type="character" w:styleId="QuoteChar" w:customStyle="true">
    <w:uiPriority w:val="29"/>
    <w:name w:val="Quote Char"/>
    <w:basedOn w:val="Fuentedeprrafopredeter"/>
    <w:link w:val="Quote"/>
    <w:rsid w:val="447D2BEF"/>
    <w:rPr>
      <w:rFonts w:ascii="Avenir Next LT Pro"/>
      <w:b w:val="0"/>
      <w:bCs w:val="0"/>
      <w:i w:val="1"/>
      <w:iCs w:val="1"/>
      <w:color w:val="404040" w:themeColor="text1" w:themeTint="BF" w:themeShade="FF"/>
      <w:sz w:val="24"/>
      <w:szCs w:val="24"/>
      <w:u w:val="none"/>
    </w:rPr>
  </w:style>
  <w:style w:type="character" w:styleId="IntenseQuoteChar" w:customStyle="true">
    <w:uiPriority w:val="30"/>
    <w:name w:val="Intense Quote Char"/>
    <w:basedOn w:val="Fuentedeprrafopredeter"/>
    <w:link w:val="IntenseQuote"/>
    <w:rsid w:val="447D2BEF"/>
    <w:rPr>
      <w:rFonts w:ascii="Avenir Next LT Pro"/>
      <w:b w:val="0"/>
      <w:bCs w:val="0"/>
      <w:i w:val="1"/>
      <w:iCs w:val="1"/>
      <w:color w:val="4472C4" w:themeColor="accent1" w:themeTint="FF" w:themeShade="FF"/>
      <w:sz w:val="24"/>
      <w:szCs w:val="24"/>
      <w:u w:val="none"/>
    </w:rPr>
  </w:style>
  <w:style w:type="paragraph" w:styleId="TOC1">
    <w:uiPriority w:val="39"/>
    <w:name w:val="toc 1"/>
    <w:basedOn w:val="Normal"/>
    <w:next w:val="Normal"/>
    <w:unhideWhenUsed/>
    <w:rsid w:val="447D2BEF"/>
    <w:pPr>
      <w:spacing w:after="100"/>
    </w:pPr>
  </w:style>
  <w:style w:type="paragraph" w:styleId="TOC2">
    <w:uiPriority w:val="39"/>
    <w:name w:val="toc 2"/>
    <w:basedOn w:val="Normal"/>
    <w:next w:val="Normal"/>
    <w:unhideWhenUsed/>
    <w:rsid w:val="447D2BEF"/>
    <w:pPr>
      <w:spacing w:after="100"/>
      <w:ind w:left="220"/>
    </w:pPr>
  </w:style>
  <w:style w:type="paragraph" w:styleId="TOC3">
    <w:uiPriority w:val="39"/>
    <w:name w:val="toc 3"/>
    <w:basedOn w:val="Normal"/>
    <w:next w:val="Normal"/>
    <w:unhideWhenUsed/>
    <w:rsid w:val="447D2BEF"/>
    <w:pPr>
      <w:spacing w:after="100"/>
      <w:ind w:left="440"/>
    </w:pPr>
  </w:style>
  <w:style w:type="paragraph" w:styleId="TOC4">
    <w:uiPriority w:val="39"/>
    <w:name w:val="toc 4"/>
    <w:basedOn w:val="Normal"/>
    <w:next w:val="Normal"/>
    <w:unhideWhenUsed/>
    <w:rsid w:val="447D2BEF"/>
    <w:pPr>
      <w:spacing w:after="100"/>
      <w:ind w:left="660"/>
    </w:pPr>
  </w:style>
  <w:style w:type="paragraph" w:styleId="TOC5">
    <w:uiPriority w:val="39"/>
    <w:name w:val="toc 5"/>
    <w:basedOn w:val="Normal"/>
    <w:next w:val="Normal"/>
    <w:unhideWhenUsed/>
    <w:rsid w:val="447D2BEF"/>
    <w:pPr>
      <w:spacing w:after="100"/>
      <w:ind w:left="880"/>
    </w:pPr>
  </w:style>
  <w:style w:type="paragraph" w:styleId="TOC6">
    <w:uiPriority w:val="39"/>
    <w:name w:val="toc 6"/>
    <w:basedOn w:val="Normal"/>
    <w:next w:val="Normal"/>
    <w:unhideWhenUsed/>
    <w:rsid w:val="447D2BEF"/>
    <w:pPr>
      <w:spacing w:after="100"/>
      <w:ind w:left="1100"/>
    </w:pPr>
  </w:style>
  <w:style w:type="paragraph" w:styleId="TOC7">
    <w:uiPriority w:val="39"/>
    <w:name w:val="toc 7"/>
    <w:basedOn w:val="Normal"/>
    <w:next w:val="Normal"/>
    <w:unhideWhenUsed/>
    <w:rsid w:val="447D2BEF"/>
    <w:pPr>
      <w:spacing w:after="100"/>
      <w:ind w:left="1320"/>
    </w:pPr>
  </w:style>
  <w:style w:type="paragraph" w:styleId="TOC8">
    <w:uiPriority w:val="39"/>
    <w:name w:val="toc 8"/>
    <w:basedOn w:val="Normal"/>
    <w:next w:val="Normal"/>
    <w:unhideWhenUsed/>
    <w:rsid w:val="447D2BEF"/>
    <w:pPr>
      <w:spacing w:after="100"/>
      <w:ind w:left="1540"/>
    </w:pPr>
  </w:style>
  <w:style w:type="paragraph" w:styleId="TOC9">
    <w:uiPriority w:val="39"/>
    <w:name w:val="toc 9"/>
    <w:basedOn w:val="Normal"/>
    <w:next w:val="Normal"/>
    <w:unhideWhenUsed/>
    <w:rsid w:val="447D2BEF"/>
    <w:pPr>
      <w:spacing w:after="100"/>
      <w:ind w:left="1760"/>
    </w:pPr>
  </w:style>
  <w:style w:type="paragraph" w:styleId="EndnoteText">
    <w:uiPriority w:val="99"/>
    <w:name w:val="endnote text"/>
    <w:basedOn w:val="Normal"/>
    <w:semiHidden/>
    <w:unhideWhenUsed/>
    <w:link w:val="EndnoteTextChar"/>
    <w:rsid w:val="447D2BEF"/>
    <w:rPr>
      <w:sz w:val="20"/>
      <w:szCs w:val="20"/>
    </w:rPr>
    <w:pPr>
      <w:spacing w:after="0"/>
    </w:pPr>
  </w:style>
  <w:style w:type="character" w:styleId="EndnoteTextChar" w:customStyle="true">
    <w:uiPriority w:val="99"/>
    <w:name w:val="Endnote Text Char"/>
    <w:basedOn w:val="Fuentedeprrafopredeter"/>
    <w:semiHidden/>
    <w:link w:val="EndnoteText"/>
    <w:rsid w:val="447D2BEF"/>
    <w:rPr>
      <w:rFonts w:ascii="Avenir Next LT Pro"/>
      <w:b w:val="0"/>
      <w:bCs w:val="0"/>
      <w:i w:val="0"/>
      <w:iCs w:val="0"/>
      <w:color w:val="auto"/>
      <w:sz w:val="20"/>
      <w:szCs w:val="20"/>
      <w:u w:val="none"/>
    </w:rPr>
  </w:style>
  <w:style w:type="paragraph" w:styleId="FootnoteText">
    <w:uiPriority w:val="99"/>
    <w:name w:val="footnote text"/>
    <w:basedOn w:val="Normal"/>
    <w:semiHidden/>
    <w:unhideWhenUsed/>
    <w:link w:val="FootnoteTextChar"/>
    <w:rsid w:val="447D2BEF"/>
    <w:rPr>
      <w:sz w:val="20"/>
      <w:szCs w:val="20"/>
    </w:rPr>
    <w:pPr>
      <w:spacing w:after="0"/>
    </w:pPr>
  </w:style>
  <w:style w:type="character" w:styleId="FootnoteTextChar" w:customStyle="true">
    <w:uiPriority w:val="99"/>
    <w:name w:val="Footnote Text Char"/>
    <w:basedOn w:val="Fuentedeprrafopredeter"/>
    <w:semiHidden/>
    <w:link w:val="FootnoteText"/>
    <w:rsid w:val="447D2BEF"/>
    <w:rPr>
      <w:rFonts w:ascii="Avenir Next LT Pro"/>
      <w:b w:val="0"/>
      <w:bCs w:val="0"/>
      <w:i w:val="0"/>
      <w:iCs w:val="0"/>
      <w:color w:val="auto"/>
      <w:sz w:val="20"/>
      <w:szCs w:val="20"/>
      <w:u w:val="none"/>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hyperlink" Target="https://metodosdeseparaciondemezclas.win/extraccion/" TargetMode="External" Id="R084578b5380a484f" /><Relationship Type="http://schemas.microsoft.com/office/2020/10/relationships/intelligence" Target="intelligence2.xml" Id="Re4702f5e976b4f9b" /><Relationship Type="http://schemas.openxmlformats.org/officeDocument/2006/relationships/numbering" Target="numbering.xml" Id="R8eae78c853474f65" /><Relationship Type="http://schemas.openxmlformats.org/officeDocument/2006/relationships/image" Target="/media/imagee.jpg" Id="R2c393fb0f9e74d04" /><Relationship Type="http://schemas.openxmlformats.org/officeDocument/2006/relationships/image" Target="/media/imagef.jpg" Id="R43338b4cee6d4d46" /><Relationship Type="http://schemas.openxmlformats.org/officeDocument/2006/relationships/image" Target="/media/image10.jpg" Id="Rcd845095752d4407" /><Relationship Type="http://schemas.openxmlformats.org/officeDocument/2006/relationships/image" Target="/media/image11.jpg" Id="Rbbc521122d354b7e" /><Relationship Type="http://schemas.openxmlformats.org/officeDocument/2006/relationships/image" Target="/media/image12.jpg" Id="R610deba1f0e1420e" /><Relationship Type="http://schemas.openxmlformats.org/officeDocument/2006/relationships/image" Target="/media/image13.jpg" Id="R4e9ab82045034c74" /><Relationship Type="http://schemas.openxmlformats.org/officeDocument/2006/relationships/image" Target="/media/image14.jpg" Id="R522628773d884b7b" /><Relationship Type="http://schemas.openxmlformats.org/officeDocument/2006/relationships/image" Target="/media/image15.jpg" Id="R4f79f0b98d924f01" /><Relationship Type="http://schemas.openxmlformats.org/officeDocument/2006/relationships/image" Target="/media/image16.jpg" Id="Radb31e3956254961" /><Relationship Type="http://schemas.openxmlformats.org/officeDocument/2006/relationships/image" Target="/media/image17.jpg" Id="Raeec7c36206e4290" /><Relationship Type="http://schemas.openxmlformats.org/officeDocument/2006/relationships/image" Target="/media/image18.jpg" Id="R09e6ec84a5554900" /><Relationship Type="http://schemas.openxmlformats.org/officeDocument/2006/relationships/image" Target="/media/image19.jpg" Id="R5577462b87964385" /><Relationship Type="http://schemas.openxmlformats.org/officeDocument/2006/relationships/image" Target="/media/image1a.jpg" Id="R71eb284d65354dd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Laura Fonseca</dc:creator>
  <keywords/>
  <dc:description/>
  <lastModifiedBy>Laura Fonseca</lastModifiedBy>
  <revision>3</revision>
  <dcterms:created xsi:type="dcterms:W3CDTF">2022-11-30T01:19:37.7965508Z</dcterms:created>
  <dcterms:modified xsi:type="dcterms:W3CDTF">2022-11-30T06:56:08.5758748Z</dcterms:modified>
</coreProperties>
</file>