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9440F" w14:textId="68DFBA77" w:rsidR="00657871" w:rsidRDefault="00657871" w:rsidP="00657871">
      <w:pPr>
        <w:jc w:val="center"/>
      </w:pPr>
      <w:r w:rsidRPr="00657871">
        <w:rPr>
          <w:rFonts w:ascii="Arial" w:hAnsi="Arial" w:cs="Arial"/>
          <w:noProof/>
        </w:rPr>
        <w:drawing>
          <wp:anchor distT="0" distB="0" distL="114300" distR="114300" simplePos="0" relativeHeight="251658240" behindDoc="1" locked="0" layoutInCell="1" allowOverlap="1" wp14:anchorId="066DCBBB" wp14:editId="4F60406A">
            <wp:simplePos x="0" y="0"/>
            <wp:positionH relativeFrom="column">
              <wp:posOffset>-756285</wp:posOffset>
            </wp:positionH>
            <wp:positionV relativeFrom="paragraph">
              <wp:posOffset>-995680</wp:posOffset>
            </wp:positionV>
            <wp:extent cx="2219325" cy="2219325"/>
            <wp:effectExtent l="0" t="0" r="0" b="0"/>
            <wp:wrapNone/>
            <wp:docPr id="7" name="Imagen 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No hay ninguna descripción de la foto disponible."/>
                    <pic:cNvPicPr>
                      <a:picLocks noChangeAspect="1"/>
                    </pic:cNvPicPr>
                  </pic:nvPicPr>
                  <pic:blipFill>
                    <a:blip r:embed="rId5">
                      <a:extLst>
                        <a:ext uri="{BEBA8EAE-BF5A-486C-A8C5-ECC9F3942E4B}">
                          <a14:imgProps xmlns:a14="http://schemas.microsoft.com/office/drawing/2010/main">
                            <a14:imgLayer r:embed="rId6">
                              <a14:imgEffect>
                                <a14:backgroundRemoval t="10000" b="90000" l="6000" r="91400">
                                  <a14:foregroundMark x1="7600" y1="57800" x2="7600" y2="57800"/>
                                  <a14:foregroundMark x1="91600" y1="36400" x2="91600" y2="36400"/>
                                  <a14:foregroundMark x1="7000" y1="64600" x2="26000" y2="63600"/>
                                  <a14:foregroundMark x1="26000" y1="63600" x2="43400" y2="64800"/>
                                  <a14:foregroundMark x1="43400" y1="64800" x2="64600" y2="63200"/>
                                  <a14:foregroundMark x1="64600" y1="63200" x2="84800" y2="64800"/>
                                  <a14:foregroundMark x1="84800" y1="64800" x2="90600" y2="64600"/>
                                  <a14:foregroundMark x1="6000" y1="59000" x2="6000" y2="59000"/>
                                  <a14:foregroundMark x1="63400" y1="42200" x2="62200" y2="47600"/>
                                  <a14:backgroundMark x1="76000" y1="21800" x2="76000" y2="21800"/>
                                  <a14:backgroundMark x1="20000" y1="51600" x2="20000" y2="51600"/>
                                  <a14:backgroundMark x1="21200" y1="44600" x2="21000" y2="512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7D758" w14:textId="17F68F2F" w:rsidR="00657871" w:rsidRDefault="00657871" w:rsidP="00657871">
      <w:pPr>
        <w:jc w:val="center"/>
      </w:pPr>
    </w:p>
    <w:p w14:paraId="58A643E7" w14:textId="0A156EC3" w:rsidR="00657871" w:rsidRDefault="00657871" w:rsidP="00657871">
      <w:pPr>
        <w:jc w:val="center"/>
      </w:pPr>
    </w:p>
    <w:p w14:paraId="1813307B" w14:textId="77777777" w:rsidR="00657871" w:rsidRDefault="00657871" w:rsidP="00657871">
      <w:pPr>
        <w:jc w:val="center"/>
        <w:rPr>
          <w:rFonts w:ascii="Arial" w:hAnsi="Arial" w:cs="Arial"/>
          <w:b/>
          <w:bCs/>
          <w:sz w:val="28"/>
          <w:szCs w:val="28"/>
        </w:rPr>
      </w:pPr>
    </w:p>
    <w:p w14:paraId="52E81B33" w14:textId="3A3B82BC" w:rsidR="00657871" w:rsidRDefault="00657871" w:rsidP="00657871">
      <w:pPr>
        <w:jc w:val="center"/>
        <w:rPr>
          <w:rFonts w:ascii="Arial" w:hAnsi="Arial" w:cs="Arial"/>
          <w:b/>
          <w:bCs/>
          <w:sz w:val="28"/>
          <w:szCs w:val="28"/>
        </w:rPr>
      </w:pPr>
      <w:r>
        <w:rPr>
          <w:rFonts w:ascii="Arial" w:hAnsi="Arial" w:cs="Arial"/>
          <w:b/>
          <w:bCs/>
          <w:sz w:val="28"/>
          <w:szCs w:val="28"/>
        </w:rPr>
        <w:t>Lab Steam</w:t>
      </w:r>
    </w:p>
    <w:p w14:paraId="135836D0" w14:textId="77777777" w:rsidR="00657871" w:rsidRDefault="00657871" w:rsidP="00657871">
      <w:pPr>
        <w:jc w:val="center"/>
        <w:rPr>
          <w:rFonts w:ascii="Arial" w:hAnsi="Arial" w:cs="Arial"/>
          <w:b/>
          <w:bCs/>
          <w:sz w:val="28"/>
          <w:szCs w:val="28"/>
        </w:rPr>
      </w:pPr>
    </w:p>
    <w:p w14:paraId="60278239" w14:textId="6B9BCBD8" w:rsidR="00657871" w:rsidRDefault="00657871" w:rsidP="00657871">
      <w:pPr>
        <w:jc w:val="center"/>
        <w:rPr>
          <w:rFonts w:ascii="Arial" w:hAnsi="Arial" w:cs="Arial"/>
          <w:b/>
          <w:bCs/>
          <w:sz w:val="28"/>
          <w:szCs w:val="28"/>
        </w:rPr>
      </w:pPr>
      <w:r>
        <w:rPr>
          <w:rFonts w:ascii="Arial" w:hAnsi="Arial" w:cs="Arial"/>
          <w:b/>
          <w:bCs/>
          <w:sz w:val="28"/>
          <w:szCs w:val="28"/>
        </w:rPr>
        <w:t>REPORTE DE PRACTICA</w:t>
      </w:r>
    </w:p>
    <w:p w14:paraId="3BDDA2D2" w14:textId="73882032" w:rsidR="00657871" w:rsidRDefault="00657871" w:rsidP="00657871">
      <w:pPr>
        <w:jc w:val="center"/>
        <w:rPr>
          <w:rFonts w:ascii="Arial" w:hAnsi="Arial" w:cs="Arial"/>
          <w:sz w:val="28"/>
          <w:szCs w:val="28"/>
        </w:rPr>
      </w:pPr>
      <w:r>
        <w:rPr>
          <w:rFonts w:ascii="Arial" w:hAnsi="Arial" w:cs="Arial"/>
          <w:sz w:val="28"/>
          <w:szCs w:val="28"/>
        </w:rPr>
        <w:t>“Transporte de gua y tejido vascular en plantas”</w:t>
      </w:r>
    </w:p>
    <w:p w14:paraId="5326A787" w14:textId="0CF5BA0B" w:rsidR="00657871" w:rsidRDefault="00657871" w:rsidP="00657871">
      <w:pPr>
        <w:jc w:val="center"/>
        <w:rPr>
          <w:rFonts w:ascii="Arial" w:hAnsi="Arial" w:cs="Arial"/>
          <w:sz w:val="28"/>
          <w:szCs w:val="28"/>
        </w:rPr>
      </w:pPr>
    </w:p>
    <w:p w14:paraId="49EEDCDC" w14:textId="33378B6B" w:rsidR="00657871" w:rsidRDefault="00657871" w:rsidP="00657871">
      <w:pPr>
        <w:jc w:val="center"/>
        <w:rPr>
          <w:rFonts w:ascii="Arial" w:hAnsi="Arial" w:cs="Arial"/>
          <w:sz w:val="28"/>
          <w:szCs w:val="28"/>
        </w:rPr>
      </w:pPr>
    </w:p>
    <w:p w14:paraId="74EC4C34" w14:textId="283459E8" w:rsidR="00657871" w:rsidRDefault="00657871" w:rsidP="00657871">
      <w:pPr>
        <w:jc w:val="both"/>
        <w:rPr>
          <w:rFonts w:ascii="Arial" w:hAnsi="Arial" w:cs="Arial"/>
          <w:sz w:val="28"/>
          <w:szCs w:val="28"/>
        </w:rPr>
      </w:pPr>
    </w:p>
    <w:p w14:paraId="7B69EC39" w14:textId="763EF68D" w:rsidR="00657871" w:rsidRPr="00657871" w:rsidRDefault="00657871" w:rsidP="00291A37">
      <w:pPr>
        <w:pStyle w:val="NormalWeb"/>
      </w:pPr>
      <w:r>
        <w:rPr>
          <w:rFonts w:ascii="Arial" w:hAnsi="Arial" w:cs="Arial"/>
          <w:sz w:val="28"/>
          <w:szCs w:val="28"/>
        </w:rPr>
        <w:t xml:space="preserve">Maestra: </w:t>
      </w:r>
      <w:r w:rsidRPr="00657871">
        <w:rPr>
          <w:rFonts w:ascii="Arial" w:hAnsi="Arial" w:cs="Arial"/>
          <w:sz w:val="28"/>
          <w:szCs w:val="28"/>
        </w:rPr>
        <w:t>María</w:t>
      </w:r>
      <w:r w:rsidRPr="00657871">
        <w:rPr>
          <w:rFonts w:ascii="Arial" w:hAnsi="Arial" w:cs="Arial"/>
          <w:sz w:val="28"/>
          <w:szCs w:val="28"/>
        </w:rPr>
        <w:t xml:space="preserve"> Romina Flores Peña</w:t>
      </w:r>
      <w:r>
        <w:rPr>
          <w:rFonts w:ascii="Arial" w:hAnsi="Arial" w:cs="Arial"/>
          <w:sz w:val="28"/>
          <w:szCs w:val="28"/>
        </w:rPr>
        <w:t xml:space="preserve"> / </w:t>
      </w:r>
      <w:r w:rsidR="00291A37" w:rsidRPr="00291A37">
        <w:rPr>
          <w:rFonts w:ascii="Arial" w:hAnsi="Arial" w:cs="Arial"/>
          <w:sz w:val="28"/>
          <w:szCs w:val="28"/>
        </w:rPr>
        <w:t>Arely Soberanes</w:t>
      </w:r>
    </w:p>
    <w:p w14:paraId="50371822" w14:textId="5460F7EC" w:rsidR="00657871" w:rsidRDefault="00657871" w:rsidP="00657871">
      <w:pPr>
        <w:jc w:val="both"/>
        <w:rPr>
          <w:rFonts w:ascii="Arial" w:hAnsi="Arial" w:cs="Arial"/>
          <w:sz w:val="28"/>
          <w:szCs w:val="28"/>
        </w:rPr>
      </w:pPr>
      <w:r>
        <w:rPr>
          <w:rFonts w:ascii="Arial" w:hAnsi="Arial" w:cs="Arial"/>
          <w:sz w:val="28"/>
          <w:szCs w:val="28"/>
        </w:rPr>
        <w:t>Alumno: Waldo Jesús María Gómez Reyes.</w:t>
      </w:r>
    </w:p>
    <w:p w14:paraId="2713EC95" w14:textId="77777777" w:rsidR="00657871" w:rsidRPr="00657871" w:rsidRDefault="00657871" w:rsidP="00657871">
      <w:pPr>
        <w:jc w:val="both"/>
        <w:rPr>
          <w:rFonts w:ascii="Arial" w:hAnsi="Arial" w:cs="Arial"/>
          <w:sz w:val="28"/>
          <w:szCs w:val="28"/>
        </w:rPr>
      </w:pPr>
    </w:p>
    <w:p w14:paraId="4278674C" w14:textId="77777777" w:rsidR="00657871" w:rsidRDefault="00657871" w:rsidP="00657871">
      <w:pPr>
        <w:jc w:val="center"/>
        <w:rPr>
          <w:rFonts w:ascii="Arial" w:hAnsi="Arial" w:cs="Arial"/>
          <w:b/>
          <w:bCs/>
          <w:sz w:val="28"/>
          <w:szCs w:val="28"/>
        </w:rPr>
      </w:pPr>
    </w:p>
    <w:p w14:paraId="0A1B0273" w14:textId="77777777" w:rsidR="00657871" w:rsidRPr="00657871" w:rsidRDefault="00657871" w:rsidP="00657871">
      <w:pPr>
        <w:jc w:val="center"/>
        <w:rPr>
          <w:rFonts w:ascii="Arial" w:hAnsi="Arial" w:cs="Arial"/>
          <w:b/>
          <w:bCs/>
          <w:sz w:val="28"/>
          <w:szCs w:val="28"/>
        </w:rPr>
      </w:pPr>
    </w:p>
    <w:p w14:paraId="0D8E4734" w14:textId="3A9405DD" w:rsidR="00E15D09" w:rsidRDefault="00000000" w:rsidP="00657871">
      <w:pPr>
        <w:jc w:val="center"/>
      </w:pPr>
    </w:p>
    <w:p w14:paraId="5BB1C394" w14:textId="4DA8EBDE" w:rsidR="00291A37" w:rsidRDefault="00291A37" w:rsidP="00657871">
      <w:pPr>
        <w:jc w:val="center"/>
      </w:pPr>
    </w:p>
    <w:p w14:paraId="646D7B16" w14:textId="5717FA38" w:rsidR="00291A37" w:rsidRDefault="00291A37" w:rsidP="00657871">
      <w:pPr>
        <w:jc w:val="center"/>
      </w:pPr>
    </w:p>
    <w:p w14:paraId="4DE72084" w14:textId="36D7508E" w:rsidR="00291A37" w:rsidRDefault="00291A37" w:rsidP="00657871">
      <w:pPr>
        <w:jc w:val="center"/>
      </w:pPr>
    </w:p>
    <w:p w14:paraId="7D3A20F0" w14:textId="3A0E90B9" w:rsidR="00291A37" w:rsidRDefault="00291A37" w:rsidP="00657871">
      <w:pPr>
        <w:jc w:val="center"/>
      </w:pPr>
    </w:p>
    <w:p w14:paraId="5BD2D4A9" w14:textId="42352DDD" w:rsidR="00291A37" w:rsidRDefault="00291A37" w:rsidP="00657871">
      <w:pPr>
        <w:jc w:val="center"/>
      </w:pPr>
    </w:p>
    <w:p w14:paraId="0D2D424B" w14:textId="1C54E3E8" w:rsidR="00291A37" w:rsidRDefault="00291A37" w:rsidP="00657871">
      <w:pPr>
        <w:jc w:val="center"/>
      </w:pPr>
    </w:p>
    <w:p w14:paraId="7FB7F8A5" w14:textId="4FCAC914" w:rsidR="00291A37" w:rsidRDefault="00291A37" w:rsidP="00657871">
      <w:pPr>
        <w:jc w:val="center"/>
      </w:pPr>
    </w:p>
    <w:p w14:paraId="3190D6EA" w14:textId="1C918FE6" w:rsidR="00291A37" w:rsidRDefault="00291A37" w:rsidP="00657871">
      <w:pPr>
        <w:jc w:val="center"/>
      </w:pPr>
    </w:p>
    <w:p w14:paraId="174A2992" w14:textId="132996AA" w:rsidR="00291A37" w:rsidRDefault="00291A37" w:rsidP="00657871">
      <w:pPr>
        <w:jc w:val="center"/>
      </w:pPr>
    </w:p>
    <w:p w14:paraId="3D85BC51" w14:textId="4E9650FB" w:rsidR="00291A37" w:rsidRDefault="00291A37" w:rsidP="00657871">
      <w:pPr>
        <w:jc w:val="center"/>
      </w:pPr>
    </w:p>
    <w:p w14:paraId="2F1A0ED1" w14:textId="6C49A339" w:rsidR="00291A37" w:rsidRDefault="00291A37" w:rsidP="00291A37">
      <w:pPr>
        <w:jc w:val="both"/>
        <w:rPr>
          <w:rFonts w:ascii="Arial" w:hAnsi="Arial" w:cs="Arial"/>
          <w:sz w:val="24"/>
          <w:szCs w:val="24"/>
        </w:rPr>
      </w:pPr>
      <w:r>
        <w:rPr>
          <w:rFonts w:ascii="Arial" w:hAnsi="Arial" w:cs="Arial"/>
          <w:sz w:val="24"/>
          <w:szCs w:val="24"/>
        </w:rPr>
        <w:lastRenderedPageBreak/>
        <w:t xml:space="preserve">En esta </w:t>
      </w:r>
      <w:r w:rsidR="00BC01D5">
        <w:rPr>
          <w:rFonts w:ascii="Arial" w:hAnsi="Arial" w:cs="Arial"/>
          <w:sz w:val="24"/>
          <w:szCs w:val="24"/>
        </w:rPr>
        <w:t>práctica</w:t>
      </w:r>
      <w:r>
        <w:rPr>
          <w:rFonts w:ascii="Arial" w:hAnsi="Arial" w:cs="Arial"/>
          <w:sz w:val="24"/>
          <w:szCs w:val="24"/>
        </w:rPr>
        <w:t xml:space="preserve"> de laboratorio el alumno pudo observar de manera natural el proceso que realizan las plantas de absorción de agua, así como su tejido vascular, realizando una practica donde se logro aprender como las plantas mediante sus complejos sistemas y tejido vascular realizan la función de absorción de agua, depositando varias flores en recipientes con colorante para observar el paso del agua por la flor.</w:t>
      </w:r>
    </w:p>
    <w:p w14:paraId="607E243E" w14:textId="733E9EBC" w:rsidR="00291A37" w:rsidRDefault="00291A37" w:rsidP="00291A37">
      <w:pPr>
        <w:jc w:val="both"/>
        <w:rPr>
          <w:rStyle w:val="selectable-text"/>
          <w:rFonts w:ascii="Arial" w:hAnsi="Arial" w:cs="Arial"/>
          <w:sz w:val="24"/>
          <w:szCs w:val="24"/>
        </w:rPr>
      </w:pPr>
      <w:r w:rsidRPr="00291A37">
        <w:rPr>
          <w:rStyle w:val="selectable-text"/>
          <w:rFonts w:ascii="Arial" w:hAnsi="Arial" w:cs="Arial"/>
          <w:sz w:val="24"/>
          <w:szCs w:val="24"/>
        </w:rPr>
        <w:t>Las</w:t>
      </w:r>
      <w:r>
        <w:rPr>
          <w:rStyle w:val="selectable-text"/>
          <w:rFonts w:ascii="Arial" w:hAnsi="Arial" w:cs="Arial"/>
          <w:sz w:val="24"/>
          <w:szCs w:val="24"/>
        </w:rPr>
        <w:t xml:space="preserve"> flores absorben el agua de los recipientes</w:t>
      </w:r>
      <w:r w:rsidRPr="00291A37">
        <w:rPr>
          <w:rStyle w:val="selectable-text"/>
          <w:rFonts w:ascii="Arial" w:hAnsi="Arial" w:cs="Arial"/>
          <w:sz w:val="24"/>
          <w:szCs w:val="24"/>
        </w:rPr>
        <w:t>, que luego es llevada a través de la planta. Gran parte del agua se recoge a través de los filamentos de las raíces, que son pequeñas raicillas que hay alrededor de las raíces y penetran en el suelo, aumentando el área de la superficie de la raíz.</w:t>
      </w:r>
    </w:p>
    <w:p w14:paraId="64EA1884" w14:textId="3C466CE0" w:rsidR="002A6FBC" w:rsidRDefault="002A6FBC" w:rsidP="00291A37">
      <w:pPr>
        <w:jc w:val="both"/>
        <w:rPr>
          <w:rStyle w:val="selectable-text"/>
          <w:rFonts w:ascii="Arial" w:hAnsi="Arial" w:cs="Arial"/>
          <w:sz w:val="24"/>
          <w:szCs w:val="24"/>
        </w:rPr>
      </w:pPr>
    </w:p>
    <w:p w14:paraId="740CC146" w14:textId="7E13290E" w:rsidR="00291A37" w:rsidRDefault="002A6FBC" w:rsidP="00291A37">
      <w:pPr>
        <w:jc w:val="both"/>
        <w:rPr>
          <w:rStyle w:val="selectable-text"/>
          <w:rFonts w:ascii="Arial" w:hAnsi="Arial" w:cs="Arial"/>
          <w:b/>
          <w:bCs/>
          <w:sz w:val="28"/>
          <w:szCs w:val="28"/>
        </w:rPr>
      </w:pPr>
      <w:r>
        <w:rPr>
          <w:rStyle w:val="selectable-text"/>
          <w:rFonts w:ascii="Arial" w:hAnsi="Arial" w:cs="Arial"/>
          <w:b/>
          <w:bCs/>
          <w:sz w:val="28"/>
          <w:szCs w:val="28"/>
        </w:rPr>
        <w:t>TEJIDO VASCULAR</w:t>
      </w:r>
    </w:p>
    <w:p w14:paraId="4D16FA49" w14:textId="73F288B7" w:rsidR="002A6FBC" w:rsidRDefault="002A6FBC" w:rsidP="00291A37">
      <w:pPr>
        <w:jc w:val="both"/>
        <w:rPr>
          <w:rStyle w:val="selectable-text"/>
          <w:rFonts w:ascii="Arial" w:hAnsi="Arial" w:cs="Arial"/>
          <w:sz w:val="24"/>
          <w:szCs w:val="24"/>
        </w:rPr>
      </w:pPr>
      <w:r w:rsidRPr="002A6FBC">
        <w:rPr>
          <w:rStyle w:val="selectable-text"/>
          <w:rFonts w:ascii="Arial" w:hAnsi="Arial" w:cs="Arial"/>
          <w:sz w:val="24"/>
          <w:szCs w:val="24"/>
        </w:rPr>
        <w:t xml:space="preserve">El tejido vascular es un tipo de tejido vegetal complejo, formado por varias clases de células y componentes, que se encuentra en las plantas vasculares. Los componentes primarios del tejido vascular son </w:t>
      </w:r>
      <w:r>
        <w:rPr>
          <w:rStyle w:val="selectable-text"/>
          <w:rFonts w:ascii="Arial" w:hAnsi="Arial" w:cs="Arial"/>
          <w:sz w:val="24"/>
          <w:szCs w:val="24"/>
        </w:rPr>
        <w:t>el</w:t>
      </w:r>
      <w:r w:rsidRPr="002A6FBC">
        <w:rPr>
          <w:rStyle w:val="selectable-text"/>
          <w:rFonts w:ascii="Arial" w:hAnsi="Arial" w:cs="Arial"/>
          <w:sz w:val="24"/>
          <w:szCs w:val="24"/>
        </w:rPr>
        <w:t xml:space="preserve"> xilema</w:t>
      </w:r>
      <w:r w:rsidRPr="002A6FBC">
        <w:rPr>
          <w:rStyle w:val="selectable-text"/>
          <w:rFonts w:ascii="Arial" w:hAnsi="Arial" w:cs="Arial"/>
          <w:sz w:val="24"/>
          <w:szCs w:val="24"/>
        </w:rPr>
        <w:t xml:space="preserve"> y el floema​.</w:t>
      </w:r>
    </w:p>
    <w:p w14:paraId="4362B439" w14:textId="660F401E" w:rsidR="002A6FBC" w:rsidRDefault="002A6FBC" w:rsidP="002A6FBC">
      <w:pPr>
        <w:rPr>
          <w:rFonts w:ascii="Arial" w:eastAsia="Times New Roman" w:hAnsi="Arial" w:cs="Arial"/>
          <w:sz w:val="24"/>
          <w:szCs w:val="24"/>
          <w:lang w:eastAsia="es-MX"/>
        </w:rPr>
      </w:pPr>
      <w:r w:rsidRPr="002A6FBC">
        <w:rPr>
          <w:rStyle w:val="selectable-text"/>
          <w:rFonts w:ascii="Arial" w:hAnsi="Arial" w:cs="Arial"/>
          <w:sz w:val="24"/>
          <w:szCs w:val="24"/>
        </w:rPr>
        <w:t>El xilema, también conocido como leña o madera, es un tejido vegetal lignificado de conducción que suministra líquidos de una parte a otra de las plantas vasculares. Transporta agua, sales minerales y otros nutrientes desde la raíz hasta las hojas de las plantas. La sustancia transportada se denomina savia bruta</w:t>
      </w:r>
      <w:r w:rsidRPr="002A6FBC">
        <w:rPr>
          <w:rStyle w:val="selectable-text"/>
          <w:rFonts w:ascii="Arial" w:hAnsi="Arial" w:cs="Arial"/>
          <w:sz w:val="24"/>
          <w:szCs w:val="24"/>
        </w:rPr>
        <w:t xml:space="preserve">. </w:t>
      </w:r>
      <w:r w:rsidRPr="002A6FBC">
        <w:rPr>
          <w:rFonts w:ascii="Arial" w:eastAsia="Times New Roman" w:hAnsi="Arial" w:cs="Arial"/>
          <w:sz w:val="24"/>
          <w:szCs w:val="24"/>
          <w:lang w:eastAsia="es-MX"/>
        </w:rPr>
        <w:t>El floema es el tejido conductor encargado del transporte de nutrientes orgánicos, especialmente azúcares, producidos por la parte aérea fotosintética y autótrofa, hacia las partes basales subterráneas, no fotosintéticas, heterótrofas de las plantas vasculares.</w:t>
      </w:r>
    </w:p>
    <w:p w14:paraId="6CDC2E77" w14:textId="3406BA51" w:rsidR="005A102D" w:rsidRDefault="005A102D" w:rsidP="002A6FBC">
      <w:pPr>
        <w:rPr>
          <w:rFonts w:ascii="Arial" w:eastAsia="Times New Roman" w:hAnsi="Arial" w:cs="Arial"/>
          <w:sz w:val="24"/>
          <w:szCs w:val="24"/>
          <w:lang w:eastAsia="es-MX"/>
        </w:rPr>
      </w:pPr>
      <w:r>
        <w:rPr>
          <w:rFonts w:ascii="Arial" w:eastAsia="Times New Roman" w:hAnsi="Arial" w:cs="Arial"/>
          <w:sz w:val="24"/>
          <w:szCs w:val="24"/>
          <w:lang w:eastAsia="es-MX"/>
        </w:rPr>
        <w:t>En diferentes plantas el tejido vascular se organiza de manera diferente. Normalmente, las células son largas, estrechas y tubulares. A menudo también se organiza en haces dentro del tallo o la hoja.</w:t>
      </w:r>
    </w:p>
    <w:p w14:paraId="074D7038" w14:textId="721BBF19" w:rsidR="005A102D" w:rsidRPr="002A6FBC" w:rsidRDefault="005A102D" w:rsidP="002A6FBC">
      <w:pPr>
        <w:rPr>
          <w:rFonts w:ascii="Arial" w:eastAsia="Times New Roman" w:hAnsi="Arial" w:cs="Arial"/>
          <w:sz w:val="24"/>
          <w:szCs w:val="24"/>
          <w:lang w:eastAsia="es-MX"/>
        </w:rPr>
      </w:pPr>
      <w:r>
        <w:rPr>
          <w:noProof/>
        </w:rPr>
        <w:drawing>
          <wp:anchor distT="0" distB="0" distL="114300" distR="114300" simplePos="0" relativeHeight="251659264" behindDoc="1" locked="0" layoutInCell="1" allowOverlap="1" wp14:anchorId="16B80C3F" wp14:editId="0E8C3C65">
            <wp:simplePos x="0" y="0"/>
            <wp:positionH relativeFrom="margin">
              <wp:posOffset>123825</wp:posOffset>
            </wp:positionH>
            <wp:positionV relativeFrom="paragraph">
              <wp:posOffset>217805</wp:posOffset>
            </wp:positionV>
            <wp:extent cx="5467350" cy="2713261"/>
            <wp:effectExtent l="0" t="0" r="0" b="0"/>
            <wp:wrapNone/>
            <wp:docPr id="1" name="Imagen 1" descr="Tejido vascular (Plantas): Definición, función y tipos - El Gen Cur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jido vascular (Plantas): Definición, función y tipos - El Gen Curios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71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8D5E2" w14:textId="77777777" w:rsidR="002A6FBC" w:rsidRPr="002A6FBC" w:rsidRDefault="002A6FBC" w:rsidP="002A6FBC">
      <w:pPr>
        <w:spacing w:before="100" w:beforeAutospacing="1" w:after="100" w:afterAutospacing="1" w:line="240" w:lineRule="auto"/>
        <w:rPr>
          <w:rFonts w:ascii="Times New Roman" w:eastAsia="Times New Roman" w:hAnsi="Times New Roman" w:cs="Times New Roman"/>
          <w:sz w:val="24"/>
          <w:szCs w:val="24"/>
          <w:lang w:eastAsia="es-MX"/>
        </w:rPr>
      </w:pPr>
    </w:p>
    <w:p w14:paraId="5F8DA65B" w14:textId="34221D83" w:rsidR="002A6FBC" w:rsidRDefault="002A6FBC" w:rsidP="00291A37">
      <w:pPr>
        <w:jc w:val="both"/>
        <w:rPr>
          <w:rStyle w:val="selectable-text"/>
          <w:rFonts w:ascii="Arial" w:hAnsi="Arial" w:cs="Arial"/>
          <w:sz w:val="24"/>
          <w:szCs w:val="24"/>
        </w:rPr>
      </w:pPr>
    </w:p>
    <w:p w14:paraId="4147BF24" w14:textId="77777777" w:rsidR="002A6FBC" w:rsidRPr="002A6FBC" w:rsidRDefault="002A6FBC" w:rsidP="00291A37">
      <w:pPr>
        <w:jc w:val="both"/>
        <w:rPr>
          <w:rFonts w:ascii="Arial" w:hAnsi="Arial" w:cs="Arial"/>
          <w:sz w:val="28"/>
          <w:szCs w:val="28"/>
        </w:rPr>
      </w:pPr>
    </w:p>
    <w:p w14:paraId="5CA1861A" w14:textId="34F5A012" w:rsidR="00291A37" w:rsidRDefault="00291A37" w:rsidP="00291A37">
      <w:pPr>
        <w:jc w:val="both"/>
        <w:rPr>
          <w:rFonts w:ascii="Arial" w:hAnsi="Arial" w:cs="Arial"/>
          <w:sz w:val="24"/>
          <w:szCs w:val="24"/>
        </w:rPr>
      </w:pPr>
    </w:p>
    <w:p w14:paraId="4E0AA0EA" w14:textId="08CC0AB3" w:rsidR="005A102D" w:rsidRDefault="005A102D" w:rsidP="00291A37">
      <w:pPr>
        <w:jc w:val="both"/>
        <w:rPr>
          <w:rFonts w:ascii="Arial" w:hAnsi="Arial" w:cs="Arial"/>
          <w:sz w:val="24"/>
          <w:szCs w:val="24"/>
        </w:rPr>
      </w:pPr>
    </w:p>
    <w:p w14:paraId="16C338C4" w14:textId="5A657278" w:rsidR="005A102D" w:rsidRDefault="005A102D" w:rsidP="00291A37">
      <w:pPr>
        <w:jc w:val="both"/>
        <w:rPr>
          <w:rFonts w:ascii="Arial" w:hAnsi="Arial" w:cs="Arial"/>
          <w:sz w:val="24"/>
          <w:szCs w:val="24"/>
        </w:rPr>
      </w:pPr>
    </w:p>
    <w:p w14:paraId="00E55970" w14:textId="79A4CA1E" w:rsidR="005A102D" w:rsidRDefault="005A102D" w:rsidP="00291A37">
      <w:pPr>
        <w:jc w:val="both"/>
        <w:rPr>
          <w:rFonts w:ascii="Arial" w:hAnsi="Arial" w:cs="Arial"/>
          <w:sz w:val="24"/>
          <w:szCs w:val="24"/>
        </w:rPr>
      </w:pPr>
    </w:p>
    <w:p w14:paraId="41EAD616" w14:textId="7CAF73BB" w:rsidR="005A102D" w:rsidRDefault="005A102D" w:rsidP="00291A37">
      <w:pPr>
        <w:jc w:val="both"/>
        <w:rPr>
          <w:rFonts w:ascii="Arial" w:hAnsi="Arial" w:cs="Arial"/>
          <w:sz w:val="24"/>
          <w:szCs w:val="24"/>
        </w:rPr>
      </w:pPr>
    </w:p>
    <w:p w14:paraId="23215A72" w14:textId="3B4FACB6" w:rsidR="005A102D" w:rsidRDefault="005A102D" w:rsidP="00291A37">
      <w:pPr>
        <w:jc w:val="both"/>
        <w:rPr>
          <w:rStyle w:val="selectable-text"/>
          <w:rFonts w:ascii="Arial" w:hAnsi="Arial" w:cs="Arial"/>
          <w:sz w:val="24"/>
          <w:szCs w:val="24"/>
        </w:rPr>
      </w:pPr>
      <w:r w:rsidRPr="005A102D">
        <w:rPr>
          <w:rStyle w:val="selectable-text"/>
          <w:rFonts w:ascii="Arial" w:hAnsi="Arial" w:cs="Arial"/>
          <w:sz w:val="24"/>
          <w:szCs w:val="24"/>
        </w:rPr>
        <w:t>En botánica, los cotiledones ​ son las primeras hojas de las plantas. Estos forman parte del germen de la semilla de los antófitos.​Las monocotiledóneas reciben ese nombre porque tienen semillas en un único cotiledón; las de las dicotiledóneas, dos</w:t>
      </w:r>
      <w:r>
        <w:rPr>
          <w:rStyle w:val="selectable-text"/>
          <w:rFonts w:ascii="Arial" w:hAnsi="Arial" w:cs="Arial"/>
          <w:sz w:val="24"/>
          <w:szCs w:val="24"/>
        </w:rPr>
        <w:t>.</w:t>
      </w:r>
    </w:p>
    <w:p w14:paraId="3379472F" w14:textId="0C3F7E74" w:rsidR="005A102D" w:rsidRDefault="005A102D" w:rsidP="00291A37">
      <w:pPr>
        <w:jc w:val="both"/>
        <w:rPr>
          <w:rStyle w:val="selectable-text"/>
          <w:rFonts w:ascii="Arial" w:hAnsi="Arial" w:cs="Arial"/>
          <w:sz w:val="24"/>
          <w:szCs w:val="24"/>
        </w:rPr>
      </w:pPr>
      <w:r>
        <w:rPr>
          <w:noProof/>
        </w:rPr>
        <w:drawing>
          <wp:anchor distT="0" distB="0" distL="114300" distR="114300" simplePos="0" relativeHeight="251660288" behindDoc="1" locked="0" layoutInCell="1" allowOverlap="1" wp14:anchorId="46168C86" wp14:editId="6E54B3F2">
            <wp:simplePos x="0" y="0"/>
            <wp:positionH relativeFrom="column">
              <wp:posOffset>558165</wp:posOffset>
            </wp:positionH>
            <wp:positionV relativeFrom="paragraph">
              <wp:posOffset>264795</wp:posOffset>
            </wp:positionV>
            <wp:extent cx="4467225" cy="2667000"/>
            <wp:effectExtent l="0" t="0" r="9525" b="0"/>
            <wp:wrapNone/>
            <wp:docPr id="2" name="Imagen 2" descr="Monocotiledónea y Dicotiledóneas (Cuadro Comparativo) - Cuadro Compa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cotiledónea y Dicotiledóneas (Cuadro Comparativo) - Cuadro Comparati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1C890" w14:textId="0EA02C3B" w:rsidR="005A102D" w:rsidRDefault="005A102D" w:rsidP="00291A37">
      <w:pPr>
        <w:jc w:val="both"/>
        <w:rPr>
          <w:rFonts w:ascii="Arial" w:hAnsi="Arial" w:cs="Arial"/>
          <w:sz w:val="28"/>
          <w:szCs w:val="28"/>
        </w:rPr>
      </w:pPr>
    </w:p>
    <w:p w14:paraId="6025E747" w14:textId="7BA6D601" w:rsidR="005A102D" w:rsidRPr="005A102D" w:rsidRDefault="005A102D" w:rsidP="005A102D">
      <w:pPr>
        <w:rPr>
          <w:rFonts w:ascii="Arial" w:hAnsi="Arial" w:cs="Arial"/>
          <w:sz w:val="28"/>
          <w:szCs w:val="28"/>
        </w:rPr>
      </w:pPr>
    </w:p>
    <w:p w14:paraId="4A6CEDEE" w14:textId="47D3191B" w:rsidR="005A102D" w:rsidRPr="005A102D" w:rsidRDefault="005A102D" w:rsidP="005A102D">
      <w:pPr>
        <w:rPr>
          <w:rFonts w:ascii="Arial" w:hAnsi="Arial" w:cs="Arial"/>
          <w:sz w:val="28"/>
          <w:szCs w:val="28"/>
        </w:rPr>
      </w:pPr>
    </w:p>
    <w:p w14:paraId="5FA3C40E" w14:textId="525746B4" w:rsidR="005A102D" w:rsidRPr="005A102D" w:rsidRDefault="005A102D" w:rsidP="005A102D">
      <w:pPr>
        <w:rPr>
          <w:rFonts w:ascii="Arial" w:hAnsi="Arial" w:cs="Arial"/>
          <w:sz w:val="28"/>
          <w:szCs w:val="28"/>
        </w:rPr>
      </w:pPr>
    </w:p>
    <w:p w14:paraId="625A6933" w14:textId="0C2B0B2E" w:rsidR="005A102D" w:rsidRPr="005A102D" w:rsidRDefault="005A102D" w:rsidP="005A102D">
      <w:pPr>
        <w:rPr>
          <w:rFonts w:ascii="Arial" w:hAnsi="Arial" w:cs="Arial"/>
          <w:sz w:val="28"/>
          <w:szCs w:val="28"/>
        </w:rPr>
      </w:pPr>
    </w:p>
    <w:p w14:paraId="4EA1FDB6" w14:textId="3446182A" w:rsidR="005A102D" w:rsidRPr="005A102D" w:rsidRDefault="005A102D" w:rsidP="005A102D">
      <w:pPr>
        <w:rPr>
          <w:rFonts w:ascii="Arial" w:hAnsi="Arial" w:cs="Arial"/>
          <w:sz w:val="28"/>
          <w:szCs w:val="28"/>
        </w:rPr>
      </w:pPr>
    </w:p>
    <w:p w14:paraId="08261059" w14:textId="39649D7E" w:rsidR="005A102D" w:rsidRPr="005A102D" w:rsidRDefault="00C362AC" w:rsidP="00C362AC">
      <w:pPr>
        <w:tabs>
          <w:tab w:val="left" w:pos="4965"/>
        </w:tabs>
        <w:rPr>
          <w:rFonts w:ascii="Arial" w:hAnsi="Arial" w:cs="Arial"/>
          <w:sz w:val="28"/>
          <w:szCs w:val="28"/>
        </w:rPr>
      </w:pPr>
      <w:r>
        <w:rPr>
          <w:rFonts w:ascii="Arial" w:hAnsi="Arial" w:cs="Arial"/>
          <w:sz w:val="28"/>
          <w:szCs w:val="28"/>
        </w:rPr>
        <w:tab/>
      </w:r>
    </w:p>
    <w:p w14:paraId="416D2314" w14:textId="33EA8649" w:rsidR="005A102D" w:rsidRPr="005A102D" w:rsidRDefault="005A102D" w:rsidP="005A102D">
      <w:pPr>
        <w:rPr>
          <w:rFonts w:ascii="Arial" w:hAnsi="Arial" w:cs="Arial"/>
          <w:sz w:val="28"/>
          <w:szCs w:val="28"/>
        </w:rPr>
      </w:pPr>
    </w:p>
    <w:p w14:paraId="56BE826E" w14:textId="25F1C6C2" w:rsidR="005A102D" w:rsidRPr="005A102D" w:rsidRDefault="005A102D" w:rsidP="005A102D">
      <w:pPr>
        <w:rPr>
          <w:rFonts w:ascii="Arial" w:hAnsi="Arial" w:cs="Arial"/>
          <w:sz w:val="28"/>
          <w:szCs w:val="28"/>
        </w:rPr>
      </w:pPr>
    </w:p>
    <w:p w14:paraId="113E6348" w14:textId="756F9830" w:rsidR="005A102D" w:rsidRDefault="005A102D" w:rsidP="005A102D">
      <w:pPr>
        <w:rPr>
          <w:rFonts w:ascii="Arial" w:hAnsi="Arial" w:cs="Arial"/>
          <w:sz w:val="28"/>
          <w:szCs w:val="28"/>
        </w:rPr>
      </w:pPr>
    </w:p>
    <w:p w14:paraId="33AA967D" w14:textId="34FFA5B3" w:rsidR="005A102D" w:rsidRDefault="00C362AC" w:rsidP="005A102D">
      <w:pPr>
        <w:jc w:val="center"/>
        <w:rPr>
          <w:rFonts w:ascii="Arial" w:hAnsi="Arial" w:cs="Arial"/>
          <w:b/>
          <w:bCs/>
          <w:sz w:val="28"/>
          <w:szCs w:val="28"/>
        </w:rPr>
      </w:pPr>
      <w:r>
        <w:rPr>
          <w:rFonts w:ascii="Arial" w:hAnsi="Arial" w:cs="Arial"/>
          <w:noProof/>
          <w:sz w:val="24"/>
          <w:szCs w:val="24"/>
        </w:rPr>
        <w:drawing>
          <wp:anchor distT="0" distB="0" distL="114300" distR="114300" simplePos="0" relativeHeight="251664384" behindDoc="1" locked="0" layoutInCell="1" allowOverlap="1" wp14:anchorId="1970B722" wp14:editId="380F2D3F">
            <wp:simplePos x="0" y="0"/>
            <wp:positionH relativeFrom="margin">
              <wp:posOffset>3091815</wp:posOffset>
            </wp:positionH>
            <wp:positionV relativeFrom="paragraph">
              <wp:posOffset>8890</wp:posOffset>
            </wp:positionV>
            <wp:extent cx="2152650" cy="2870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961" b="89844" l="5339" r="89974">
                                  <a14:foregroundMark x1="7813" y1="46094" x2="7813" y2="46094"/>
                                  <a14:foregroundMark x1="7813" y1="41016" x2="5339" y2="59277"/>
                                  <a14:foregroundMark x1="5339" y1="59277" x2="5339" y2="59277"/>
                                  <a14:backgroundMark x1="64453" y1="20508" x2="64453" y2="20508"/>
                                  <a14:backgroundMark x1="64453" y1="20508" x2="64453" y2="20508"/>
                                  <a14:backgroundMark x1="68229" y1="21973" x2="68229" y2="219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pic:spPr>
                </pic:pic>
              </a:graphicData>
            </a:graphic>
            <wp14:sizeRelH relativeFrom="page">
              <wp14:pctWidth>0</wp14:pctWidth>
            </wp14:sizeRelH>
            <wp14:sizeRelV relativeFrom="page">
              <wp14:pctHeight>0</wp14:pctHeight>
            </wp14:sizeRelV>
          </wp:anchor>
        </w:drawing>
      </w:r>
      <w:r w:rsidR="005A102D">
        <w:rPr>
          <w:rFonts w:ascii="Arial" w:hAnsi="Arial" w:cs="Arial"/>
          <w:b/>
          <w:bCs/>
          <w:sz w:val="28"/>
          <w:szCs w:val="28"/>
        </w:rPr>
        <w:t>PROCEDIMIENTO</w:t>
      </w:r>
    </w:p>
    <w:p w14:paraId="3AA02D6F" w14:textId="74CEEE64" w:rsidR="005A102D" w:rsidRDefault="005A102D" w:rsidP="005A102D">
      <w:pPr>
        <w:jc w:val="center"/>
        <w:rPr>
          <w:rFonts w:ascii="Arial" w:hAnsi="Arial" w:cs="Arial"/>
          <w:b/>
          <w:bCs/>
          <w:sz w:val="28"/>
          <w:szCs w:val="28"/>
        </w:rPr>
      </w:pPr>
    </w:p>
    <w:p w14:paraId="36968BEE" w14:textId="608F4207" w:rsidR="005A102D" w:rsidRDefault="005A102D" w:rsidP="005A102D">
      <w:pPr>
        <w:jc w:val="both"/>
        <w:rPr>
          <w:rFonts w:ascii="Arial" w:hAnsi="Arial" w:cs="Arial"/>
          <w:sz w:val="28"/>
          <w:szCs w:val="28"/>
        </w:rPr>
      </w:pPr>
      <w:r>
        <w:rPr>
          <w:rFonts w:ascii="Arial" w:hAnsi="Arial" w:cs="Arial"/>
          <w:sz w:val="28"/>
          <w:szCs w:val="28"/>
        </w:rPr>
        <w:t>Materiales:</w:t>
      </w:r>
    </w:p>
    <w:p w14:paraId="0684FB79" w14:textId="72E4F6C8" w:rsidR="005A102D" w:rsidRDefault="00C362AC" w:rsidP="005A102D">
      <w:pPr>
        <w:pStyle w:val="Prrafodelista"/>
        <w:numPr>
          <w:ilvl w:val="0"/>
          <w:numId w:val="1"/>
        </w:numPr>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1" locked="0" layoutInCell="1" allowOverlap="1" wp14:anchorId="44F504CE" wp14:editId="0E4EB1A7">
            <wp:simplePos x="0" y="0"/>
            <wp:positionH relativeFrom="margin">
              <wp:posOffset>5383530</wp:posOffset>
            </wp:positionH>
            <wp:positionV relativeFrom="paragraph">
              <wp:posOffset>32732</wp:posOffset>
            </wp:positionV>
            <wp:extent cx="914113" cy="1218914"/>
            <wp:effectExtent l="0" t="0" r="0" b="768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9961" b="89844" l="9896" r="98698">
                                  <a14:foregroundMark x1="93620" y1="42285" x2="93620" y2="42285"/>
                                  <a14:foregroundMark x1="95052" y1="34863" x2="95052" y2="34863"/>
                                  <a14:foregroundMark x1="98698" y1="32324" x2="98698" y2="32324"/>
                                </a14:backgroundRemoval>
                              </a14:imgEffect>
                            </a14:imgLayer>
                          </a14:imgProps>
                        </a:ext>
                        <a:ext uri="{28A0092B-C50C-407E-A947-70E740481C1C}">
                          <a14:useLocalDpi xmlns:a14="http://schemas.microsoft.com/office/drawing/2010/main" val="0"/>
                        </a:ext>
                      </a:extLst>
                    </a:blip>
                    <a:srcRect/>
                    <a:stretch>
                      <a:fillRect/>
                    </a:stretch>
                  </pic:blipFill>
                  <pic:spPr bwMode="auto">
                    <a:xfrm rot="5949549">
                      <a:off x="0" y="0"/>
                      <a:ext cx="914113" cy="1218914"/>
                    </a:xfrm>
                    <a:prstGeom prst="rect">
                      <a:avLst/>
                    </a:prstGeom>
                    <a:noFill/>
                  </pic:spPr>
                </pic:pic>
              </a:graphicData>
            </a:graphic>
            <wp14:sizeRelH relativeFrom="page">
              <wp14:pctWidth>0</wp14:pctWidth>
            </wp14:sizeRelH>
            <wp14:sizeRelV relativeFrom="page">
              <wp14:pctHeight>0</wp14:pctHeight>
            </wp14:sizeRelV>
          </wp:anchor>
        </w:drawing>
      </w:r>
      <w:r w:rsidR="005A102D">
        <w:rPr>
          <w:rFonts w:ascii="Arial" w:hAnsi="Arial" w:cs="Arial"/>
          <w:sz w:val="24"/>
          <w:szCs w:val="24"/>
        </w:rPr>
        <w:t>Varias flores blancas.</w:t>
      </w:r>
    </w:p>
    <w:p w14:paraId="59BE7710" w14:textId="1C41AB7D" w:rsidR="005A102D" w:rsidRDefault="005A102D" w:rsidP="005A102D">
      <w:pPr>
        <w:pStyle w:val="Prrafodelista"/>
        <w:numPr>
          <w:ilvl w:val="0"/>
          <w:numId w:val="1"/>
        </w:numPr>
        <w:jc w:val="both"/>
        <w:rPr>
          <w:rFonts w:ascii="Arial" w:hAnsi="Arial" w:cs="Arial"/>
          <w:sz w:val="24"/>
          <w:szCs w:val="24"/>
        </w:rPr>
      </w:pPr>
      <w:r>
        <w:rPr>
          <w:rFonts w:ascii="Arial" w:hAnsi="Arial" w:cs="Arial"/>
          <w:sz w:val="24"/>
          <w:szCs w:val="24"/>
        </w:rPr>
        <w:t>Colorante natural</w:t>
      </w:r>
    </w:p>
    <w:p w14:paraId="35C5F202" w14:textId="48068065" w:rsidR="00AD0DA7" w:rsidRDefault="00AD0DA7" w:rsidP="00AD0DA7">
      <w:pPr>
        <w:pStyle w:val="Prrafodelista"/>
        <w:numPr>
          <w:ilvl w:val="0"/>
          <w:numId w:val="1"/>
        </w:numPr>
        <w:jc w:val="both"/>
        <w:rPr>
          <w:rFonts w:ascii="Arial" w:hAnsi="Arial" w:cs="Arial"/>
          <w:sz w:val="24"/>
          <w:szCs w:val="24"/>
        </w:rPr>
      </w:pPr>
      <w:r>
        <w:rPr>
          <w:rFonts w:ascii="Arial" w:hAnsi="Arial" w:cs="Arial"/>
          <w:sz w:val="24"/>
          <w:szCs w:val="24"/>
        </w:rPr>
        <w:t>Rábano</w:t>
      </w:r>
    </w:p>
    <w:p w14:paraId="0BE1A54E" w14:textId="29BDEE5E" w:rsidR="00AD0DA7" w:rsidRDefault="00AD0DA7" w:rsidP="00AD0DA7">
      <w:pPr>
        <w:pStyle w:val="Prrafodelista"/>
        <w:numPr>
          <w:ilvl w:val="0"/>
          <w:numId w:val="1"/>
        </w:numPr>
        <w:jc w:val="both"/>
        <w:rPr>
          <w:rFonts w:ascii="Arial" w:hAnsi="Arial" w:cs="Arial"/>
          <w:sz w:val="24"/>
          <w:szCs w:val="24"/>
        </w:rPr>
      </w:pPr>
      <w:r>
        <w:rPr>
          <w:rFonts w:ascii="Arial" w:hAnsi="Arial" w:cs="Arial"/>
          <w:sz w:val="24"/>
          <w:szCs w:val="24"/>
        </w:rPr>
        <w:t>Esparrago</w:t>
      </w:r>
    </w:p>
    <w:p w14:paraId="58C8C0CE" w14:textId="302FCDD2" w:rsidR="00AD0DA7" w:rsidRDefault="00AD0DA7" w:rsidP="00AD0DA7">
      <w:pPr>
        <w:pStyle w:val="Prrafodelista"/>
        <w:numPr>
          <w:ilvl w:val="0"/>
          <w:numId w:val="1"/>
        </w:numPr>
        <w:jc w:val="both"/>
        <w:rPr>
          <w:rFonts w:ascii="Arial" w:hAnsi="Arial" w:cs="Arial"/>
          <w:sz w:val="24"/>
          <w:szCs w:val="24"/>
        </w:rPr>
      </w:pPr>
      <w:r>
        <w:rPr>
          <w:rFonts w:ascii="Arial" w:hAnsi="Arial" w:cs="Arial"/>
          <w:sz w:val="24"/>
          <w:szCs w:val="24"/>
        </w:rPr>
        <w:t>Apio</w:t>
      </w:r>
    </w:p>
    <w:p w14:paraId="32F307E0" w14:textId="34F7D0D3" w:rsidR="00AD0DA7" w:rsidRDefault="00C362AC" w:rsidP="00AD0DA7">
      <w:pPr>
        <w:pStyle w:val="Prrafodelista"/>
        <w:jc w:val="both"/>
        <w:rPr>
          <w:rFonts w:ascii="Arial" w:hAnsi="Arial" w:cs="Arial"/>
          <w:sz w:val="24"/>
          <w:szCs w:val="24"/>
        </w:rPr>
      </w:pPr>
      <w:r>
        <w:rPr>
          <w:rFonts w:ascii="Arial" w:hAnsi="Arial" w:cs="Arial"/>
          <w:noProof/>
          <w:sz w:val="28"/>
          <w:szCs w:val="28"/>
        </w:rPr>
        <w:drawing>
          <wp:anchor distT="0" distB="0" distL="114300" distR="114300" simplePos="0" relativeHeight="251665408" behindDoc="1" locked="0" layoutInCell="1" allowOverlap="1" wp14:anchorId="388A753A" wp14:editId="7FBF5EE8">
            <wp:simplePos x="0" y="0"/>
            <wp:positionH relativeFrom="margin">
              <wp:posOffset>4411980</wp:posOffset>
            </wp:positionH>
            <wp:positionV relativeFrom="paragraph">
              <wp:posOffset>82550</wp:posOffset>
            </wp:positionV>
            <wp:extent cx="1485900" cy="1981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983" b="89931" l="9954" r="93634">
                                  <a14:foregroundMark x1="61574" y1="11024" x2="61574" y2="11024"/>
                                  <a14:foregroundMark x1="93634" y1="35069" x2="93634" y2="35069"/>
                                  <a14:foregroundMark x1="70486" y1="11979" x2="70486" y2="11979"/>
                                  <a14:foregroundMark x1="71181" y1="11024" x2="71181" y2="110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pic:spPr>
                </pic:pic>
              </a:graphicData>
            </a:graphic>
            <wp14:sizeRelH relativeFrom="page">
              <wp14:pctWidth>0</wp14:pctWidth>
            </wp14:sizeRelH>
            <wp14:sizeRelV relativeFrom="page">
              <wp14:pctHeight>0</wp14:pctHeight>
            </wp14:sizeRelV>
          </wp:anchor>
        </w:drawing>
      </w:r>
    </w:p>
    <w:p w14:paraId="72410D2A" w14:textId="44A2E657" w:rsidR="00AD0DA7" w:rsidRDefault="00AD0DA7" w:rsidP="00AD0DA7">
      <w:pPr>
        <w:pStyle w:val="Prrafodelista"/>
        <w:jc w:val="both"/>
        <w:rPr>
          <w:rFonts w:ascii="Arial" w:hAnsi="Arial" w:cs="Arial"/>
          <w:sz w:val="24"/>
          <w:szCs w:val="24"/>
        </w:rPr>
      </w:pPr>
    </w:p>
    <w:p w14:paraId="386B689B" w14:textId="2559654D" w:rsidR="00AD0DA7" w:rsidRDefault="00C362AC" w:rsidP="00C362AC">
      <w:pPr>
        <w:pStyle w:val="Prrafodelista"/>
        <w:tabs>
          <w:tab w:val="left" w:pos="7740"/>
        </w:tabs>
        <w:jc w:val="both"/>
        <w:rPr>
          <w:rFonts w:ascii="Arial" w:hAnsi="Arial" w:cs="Arial"/>
          <w:sz w:val="24"/>
          <w:szCs w:val="24"/>
        </w:rPr>
      </w:pPr>
      <w:r>
        <w:rPr>
          <w:rFonts w:ascii="Arial" w:hAnsi="Arial" w:cs="Arial"/>
          <w:sz w:val="24"/>
          <w:szCs w:val="24"/>
        </w:rPr>
        <w:tab/>
      </w:r>
    </w:p>
    <w:p w14:paraId="7E8AFA48" w14:textId="34B08AE7" w:rsidR="00AD0DA7" w:rsidRDefault="00AD0DA7" w:rsidP="00AD0DA7">
      <w:pPr>
        <w:pStyle w:val="Prrafodelista"/>
        <w:jc w:val="both"/>
        <w:rPr>
          <w:rFonts w:ascii="Arial" w:hAnsi="Arial" w:cs="Arial"/>
          <w:sz w:val="24"/>
          <w:szCs w:val="24"/>
        </w:rPr>
      </w:pPr>
    </w:p>
    <w:p w14:paraId="73CD8560" w14:textId="2E829C54" w:rsidR="00AD0DA7" w:rsidRDefault="00AD0DA7" w:rsidP="00AD0DA7">
      <w:pPr>
        <w:pStyle w:val="Prrafodelista"/>
        <w:jc w:val="both"/>
        <w:rPr>
          <w:rFonts w:ascii="Arial" w:hAnsi="Arial" w:cs="Arial"/>
          <w:sz w:val="24"/>
          <w:szCs w:val="24"/>
        </w:rPr>
      </w:pPr>
    </w:p>
    <w:p w14:paraId="63B3FE15" w14:textId="6A6B171C" w:rsidR="00AD0DA7" w:rsidRDefault="00C362AC" w:rsidP="00C362AC">
      <w:pPr>
        <w:pStyle w:val="Prrafodelista"/>
        <w:tabs>
          <w:tab w:val="left" w:pos="7830"/>
        </w:tabs>
        <w:jc w:val="both"/>
        <w:rPr>
          <w:rFonts w:ascii="Arial" w:hAnsi="Arial" w:cs="Arial"/>
          <w:sz w:val="24"/>
          <w:szCs w:val="24"/>
        </w:rPr>
      </w:pPr>
      <w:r>
        <w:rPr>
          <w:rFonts w:ascii="Arial" w:hAnsi="Arial" w:cs="Arial"/>
          <w:sz w:val="24"/>
          <w:szCs w:val="24"/>
        </w:rPr>
        <w:tab/>
      </w:r>
    </w:p>
    <w:p w14:paraId="7EF3E37E" w14:textId="6D6B4F75" w:rsidR="00AD0DA7" w:rsidRDefault="00AD0DA7" w:rsidP="00AD0DA7">
      <w:pPr>
        <w:pStyle w:val="Prrafodelista"/>
        <w:jc w:val="both"/>
        <w:rPr>
          <w:rFonts w:ascii="Arial" w:hAnsi="Arial" w:cs="Arial"/>
          <w:sz w:val="24"/>
          <w:szCs w:val="24"/>
        </w:rPr>
      </w:pPr>
    </w:p>
    <w:p w14:paraId="48D430EB" w14:textId="0F657320" w:rsidR="00AD0DA7" w:rsidRDefault="00AD0DA7" w:rsidP="00AD0DA7">
      <w:pPr>
        <w:pStyle w:val="Prrafodelista"/>
        <w:jc w:val="both"/>
        <w:rPr>
          <w:rFonts w:ascii="Arial" w:hAnsi="Arial" w:cs="Arial"/>
          <w:sz w:val="24"/>
          <w:szCs w:val="24"/>
        </w:rPr>
      </w:pPr>
    </w:p>
    <w:p w14:paraId="184245E3" w14:textId="417FD262" w:rsidR="00AD0DA7" w:rsidRDefault="00AD0DA7" w:rsidP="00AD0DA7">
      <w:pPr>
        <w:pStyle w:val="Prrafodelista"/>
        <w:jc w:val="both"/>
        <w:rPr>
          <w:rFonts w:ascii="Arial" w:hAnsi="Arial" w:cs="Arial"/>
          <w:sz w:val="24"/>
          <w:szCs w:val="24"/>
        </w:rPr>
      </w:pPr>
    </w:p>
    <w:p w14:paraId="5FB6C6ED" w14:textId="62A7DAA7" w:rsidR="00AD0DA7" w:rsidRDefault="00AD0DA7" w:rsidP="00AD0DA7">
      <w:pPr>
        <w:pStyle w:val="Prrafodelista"/>
        <w:rPr>
          <w:rFonts w:ascii="Arial" w:hAnsi="Arial" w:cs="Arial"/>
          <w:sz w:val="28"/>
          <w:szCs w:val="28"/>
        </w:rPr>
      </w:pPr>
      <w:r>
        <w:rPr>
          <w:rFonts w:ascii="Arial" w:hAnsi="Arial" w:cs="Arial"/>
          <w:sz w:val="28"/>
          <w:szCs w:val="28"/>
        </w:rPr>
        <w:lastRenderedPageBreak/>
        <w:t>Metodología:</w:t>
      </w:r>
    </w:p>
    <w:p w14:paraId="2439F207" w14:textId="7ADA572B" w:rsidR="00AD0DA7" w:rsidRDefault="00AD0DA7" w:rsidP="00AD0DA7">
      <w:pPr>
        <w:pStyle w:val="Prrafodelista"/>
        <w:jc w:val="both"/>
        <w:rPr>
          <w:rFonts w:ascii="Arial" w:hAnsi="Arial" w:cs="Arial"/>
          <w:sz w:val="28"/>
          <w:szCs w:val="28"/>
        </w:rPr>
      </w:pPr>
    </w:p>
    <w:p w14:paraId="40FA5062" w14:textId="3E9505A4"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coloco agua en cinco recipientes y se les puso distintos colorantes vegetales.</w:t>
      </w:r>
    </w:p>
    <w:p w14:paraId="4513FC87" w14:textId="565C0E42"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corto la mitad del apio para ponerlo en un recipiente con agua colorada.</w:t>
      </w:r>
    </w:p>
    <w:p w14:paraId="4CD2C8D3" w14:textId="67016EE3"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También se colocaron las flores blancas en los recipientes.</w:t>
      </w:r>
    </w:p>
    <w:p w14:paraId="3D07F44C" w14:textId="1627A672"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cortaron unos finos pedazos de rábano y apio para examinarlos bajo el microscopio.</w:t>
      </w:r>
    </w:p>
    <w:p w14:paraId="6455C763" w14:textId="37943980" w:rsidR="00AD0DA7" w:rsidRPr="00AD0DA7" w:rsidRDefault="00AD0DA7" w:rsidP="00AD0DA7">
      <w:pPr>
        <w:pStyle w:val="Prrafodelista"/>
        <w:numPr>
          <w:ilvl w:val="0"/>
          <w:numId w:val="2"/>
        </w:numPr>
        <w:jc w:val="both"/>
        <w:rPr>
          <w:rFonts w:ascii="Arial" w:hAnsi="Arial" w:cs="Arial"/>
          <w:sz w:val="24"/>
          <w:szCs w:val="24"/>
        </w:rPr>
      </w:pPr>
      <w:r w:rsidRPr="00AD0DA7">
        <w:rPr>
          <w:rFonts w:ascii="Arial" w:hAnsi="Arial" w:cs="Arial"/>
          <w:sz w:val="24"/>
          <w:szCs w:val="24"/>
        </w:rPr>
        <w:t>Se tomaron dos muestras de cada uno, y a unas de las muestras se les coloco colorante.</w:t>
      </w:r>
    </w:p>
    <w:p w14:paraId="0F09C94C" w14:textId="7BDD7DB1" w:rsidR="00AD0DA7" w:rsidRPr="00AD0DA7" w:rsidRDefault="00C362AC" w:rsidP="00AD0DA7">
      <w:pPr>
        <w:pStyle w:val="Prrafodelista"/>
        <w:numPr>
          <w:ilvl w:val="0"/>
          <w:numId w:val="2"/>
        </w:numPr>
        <w:jc w:val="both"/>
        <w:rPr>
          <w:rFonts w:ascii="Arial" w:hAnsi="Arial" w:cs="Arial"/>
          <w:sz w:val="24"/>
          <w:szCs w:val="24"/>
        </w:rPr>
      </w:pPr>
      <w:r>
        <w:rPr>
          <w:rFonts w:ascii="Arial" w:hAnsi="Arial" w:cs="Arial"/>
          <w:noProof/>
          <w:sz w:val="28"/>
          <w:szCs w:val="28"/>
        </w:rPr>
        <w:drawing>
          <wp:anchor distT="0" distB="0" distL="114300" distR="114300" simplePos="0" relativeHeight="251662336" behindDoc="1" locked="0" layoutInCell="1" allowOverlap="1" wp14:anchorId="4CA2C471" wp14:editId="0BF54B42">
            <wp:simplePos x="0" y="0"/>
            <wp:positionH relativeFrom="column">
              <wp:posOffset>5025390</wp:posOffset>
            </wp:positionH>
            <wp:positionV relativeFrom="paragraph">
              <wp:posOffset>405130</wp:posOffset>
            </wp:positionV>
            <wp:extent cx="1485424" cy="1980565"/>
            <wp:effectExtent l="0" t="0" r="63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85424" cy="1980565"/>
                    </a:xfrm>
                    <a:prstGeom prst="rect">
                      <a:avLst/>
                    </a:prstGeom>
                    <a:noFill/>
                  </pic:spPr>
                </pic:pic>
              </a:graphicData>
            </a:graphic>
            <wp14:sizeRelH relativeFrom="page">
              <wp14:pctWidth>0</wp14:pctWidth>
            </wp14:sizeRelH>
            <wp14:sizeRelV relativeFrom="page">
              <wp14:pctHeight>0</wp14:pctHeight>
            </wp14:sizeRelV>
          </wp:anchor>
        </w:drawing>
      </w:r>
      <w:r w:rsidR="00AD0DA7" w:rsidRPr="00AD0DA7">
        <w:rPr>
          <w:rFonts w:ascii="Arial" w:hAnsi="Arial" w:cs="Arial"/>
          <w:sz w:val="24"/>
          <w:szCs w:val="24"/>
        </w:rPr>
        <w:t xml:space="preserve">Se observaron otros tipos de plantas para determinar si eran monocotiledóneas o dicotiledóneas. </w:t>
      </w:r>
    </w:p>
    <w:p w14:paraId="33B22DEE" w14:textId="4688742B" w:rsidR="00AD0DA7" w:rsidRDefault="00C362AC" w:rsidP="00AD0DA7">
      <w:pPr>
        <w:jc w:val="both"/>
        <w:rPr>
          <w:rFonts w:ascii="Arial" w:hAnsi="Arial" w:cs="Arial"/>
          <w:sz w:val="28"/>
          <w:szCs w:val="28"/>
        </w:rPr>
      </w:pPr>
      <w:r>
        <w:rPr>
          <w:rFonts w:ascii="Arial" w:hAnsi="Arial" w:cs="Arial"/>
          <w:noProof/>
          <w:sz w:val="28"/>
          <w:szCs w:val="28"/>
        </w:rPr>
        <w:drawing>
          <wp:anchor distT="0" distB="0" distL="114300" distR="114300" simplePos="0" relativeHeight="251661312" behindDoc="1" locked="0" layoutInCell="1" allowOverlap="1" wp14:anchorId="3F18819C" wp14:editId="120319A9">
            <wp:simplePos x="0" y="0"/>
            <wp:positionH relativeFrom="margin">
              <wp:posOffset>-38100</wp:posOffset>
            </wp:positionH>
            <wp:positionV relativeFrom="paragraph">
              <wp:posOffset>307340</wp:posOffset>
            </wp:positionV>
            <wp:extent cx="2266950" cy="170021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1700213"/>
                    </a:xfrm>
                    <a:prstGeom prst="rect">
                      <a:avLst/>
                    </a:prstGeom>
                    <a:noFill/>
                  </pic:spPr>
                </pic:pic>
              </a:graphicData>
            </a:graphic>
            <wp14:sizeRelH relativeFrom="page">
              <wp14:pctWidth>0</wp14:pctWidth>
            </wp14:sizeRelH>
            <wp14:sizeRelV relativeFrom="page">
              <wp14:pctHeight>0</wp14:pctHeight>
            </wp14:sizeRelV>
          </wp:anchor>
        </w:drawing>
      </w:r>
    </w:p>
    <w:p w14:paraId="604E4CE0" w14:textId="0CD340D0" w:rsidR="00C362AC" w:rsidRDefault="00C362AC" w:rsidP="00AD0DA7">
      <w:pPr>
        <w:jc w:val="both"/>
        <w:rPr>
          <w:rFonts w:ascii="Arial" w:hAnsi="Arial" w:cs="Arial"/>
          <w:sz w:val="28"/>
          <w:szCs w:val="28"/>
        </w:rPr>
      </w:pPr>
    </w:p>
    <w:p w14:paraId="02912ACE" w14:textId="078DE7FD" w:rsidR="00C362AC" w:rsidRDefault="00C362AC" w:rsidP="00AD0DA7">
      <w:pPr>
        <w:jc w:val="both"/>
        <w:rPr>
          <w:rFonts w:ascii="Arial" w:hAnsi="Arial" w:cs="Arial"/>
          <w:sz w:val="28"/>
          <w:szCs w:val="28"/>
        </w:rPr>
      </w:pPr>
      <w:r>
        <w:rPr>
          <w:rFonts w:ascii="Arial" w:hAnsi="Arial" w:cs="Arial"/>
          <w:noProof/>
          <w:sz w:val="28"/>
          <w:szCs w:val="28"/>
        </w:rPr>
        <w:drawing>
          <wp:anchor distT="0" distB="0" distL="114300" distR="114300" simplePos="0" relativeHeight="251663360" behindDoc="1" locked="0" layoutInCell="1" allowOverlap="1" wp14:anchorId="7B29A90A" wp14:editId="1FD1CA1C">
            <wp:simplePos x="0" y="0"/>
            <wp:positionH relativeFrom="column">
              <wp:posOffset>2701290</wp:posOffset>
            </wp:positionH>
            <wp:positionV relativeFrom="paragraph">
              <wp:posOffset>118745</wp:posOffset>
            </wp:positionV>
            <wp:extent cx="1968500" cy="14763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pic:spPr>
                </pic:pic>
              </a:graphicData>
            </a:graphic>
            <wp14:sizeRelH relativeFrom="page">
              <wp14:pctWidth>0</wp14:pctWidth>
            </wp14:sizeRelH>
            <wp14:sizeRelV relativeFrom="page">
              <wp14:pctHeight>0</wp14:pctHeight>
            </wp14:sizeRelV>
          </wp:anchor>
        </w:drawing>
      </w:r>
    </w:p>
    <w:p w14:paraId="78F942B2" w14:textId="06A0A2CA" w:rsidR="00C362AC" w:rsidRDefault="00C362AC" w:rsidP="00AD0DA7">
      <w:pPr>
        <w:jc w:val="both"/>
        <w:rPr>
          <w:rFonts w:ascii="Arial" w:hAnsi="Arial" w:cs="Arial"/>
          <w:sz w:val="28"/>
          <w:szCs w:val="28"/>
        </w:rPr>
      </w:pPr>
    </w:p>
    <w:p w14:paraId="1D18329B" w14:textId="161A3C74" w:rsidR="00C362AC" w:rsidRDefault="00C362AC" w:rsidP="00AD0DA7">
      <w:pPr>
        <w:jc w:val="both"/>
        <w:rPr>
          <w:rFonts w:ascii="Arial" w:hAnsi="Arial" w:cs="Arial"/>
          <w:sz w:val="28"/>
          <w:szCs w:val="28"/>
        </w:rPr>
      </w:pPr>
    </w:p>
    <w:p w14:paraId="50DED9B7" w14:textId="488DFF7C" w:rsidR="00C362AC" w:rsidRDefault="00C362AC" w:rsidP="00C362AC">
      <w:pPr>
        <w:tabs>
          <w:tab w:val="left" w:pos="5865"/>
        </w:tabs>
        <w:jc w:val="both"/>
        <w:rPr>
          <w:rFonts w:ascii="Arial" w:hAnsi="Arial" w:cs="Arial"/>
          <w:sz w:val="28"/>
          <w:szCs w:val="28"/>
        </w:rPr>
      </w:pPr>
      <w:r>
        <w:rPr>
          <w:rFonts w:ascii="Arial" w:hAnsi="Arial" w:cs="Arial"/>
          <w:sz w:val="28"/>
          <w:szCs w:val="28"/>
        </w:rPr>
        <w:tab/>
      </w:r>
    </w:p>
    <w:p w14:paraId="5F9F46B5" w14:textId="2D3CF977" w:rsidR="00C362AC" w:rsidRDefault="00C362AC" w:rsidP="00AD0DA7">
      <w:pPr>
        <w:jc w:val="both"/>
        <w:rPr>
          <w:rFonts w:ascii="Arial" w:hAnsi="Arial" w:cs="Arial"/>
          <w:sz w:val="28"/>
          <w:szCs w:val="28"/>
        </w:rPr>
      </w:pPr>
    </w:p>
    <w:p w14:paraId="04FA7CA7" w14:textId="6086C8D4" w:rsidR="00BC01D5" w:rsidRDefault="00BC01D5" w:rsidP="00AD0DA7">
      <w:pPr>
        <w:jc w:val="both"/>
        <w:rPr>
          <w:rFonts w:ascii="Arial" w:hAnsi="Arial" w:cs="Arial"/>
          <w:sz w:val="28"/>
          <w:szCs w:val="28"/>
        </w:rPr>
      </w:pPr>
    </w:p>
    <w:p w14:paraId="42D6994C" w14:textId="5211EA10" w:rsidR="00BC01D5" w:rsidRDefault="00BC01D5" w:rsidP="00BC01D5">
      <w:pPr>
        <w:jc w:val="center"/>
        <w:rPr>
          <w:rFonts w:ascii="Arial" w:hAnsi="Arial" w:cs="Arial"/>
          <w:b/>
          <w:bCs/>
          <w:sz w:val="28"/>
          <w:szCs w:val="28"/>
        </w:rPr>
      </w:pPr>
      <w:r>
        <w:rPr>
          <w:rFonts w:ascii="Arial" w:hAnsi="Arial" w:cs="Arial"/>
          <w:b/>
          <w:bCs/>
          <w:sz w:val="28"/>
          <w:szCs w:val="28"/>
        </w:rPr>
        <w:t>CONCLUSION</w:t>
      </w:r>
    </w:p>
    <w:p w14:paraId="71BFAFA0" w14:textId="71AE38C1" w:rsidR="00BC01D5" w:rsidRDefault="00BC01D5" w:rsidP="00BC01D5">
      <w:pPr>
        <w:jc w:val="center"/>
        <w:rPr>
          <w:rFonts w:ascii="Arial" w:hAnsi="Arial" w:cs="Arial"/>
          <w:b/>
          <w:bCs/>
          <w:sz w:val="28"/>
          <w:szCs w:val="28"/>
        </w:rPr>
      </w:pPr>
    </w:p>
    <w:p w14:paraId="5591CCB7" w14:textId="0EE19289" w:rsidR="00BC01D5" w:rsidRPr="00BC01D5" w:rsidRDefault="00BC01D5" w:rsidP="00BC01D5">
      <w:pPr>
        <w:jc w:val="both"/>
        <w:rPr>
          <w:rFonts w:ascii="Arial" w:hAnsi="Arial" w:cs="Arial"/>
          <w:sz w:val="24"/>
          <w:szCs w:val="24"/>
        </w:rPr>
      </w:pPr>
      <w:r>
        <w:rPr>
          <w:rFonts w:ascii="Arial" w:hAnsi="Arial" w:cs="Arial"/>
          <w:sz w:val="24"/>
          <w:szCs w:val="24"/>
        </w:rPr>
        <w:t xml:space="preserve">Después de hacer toda la metodología se dejo reposar al apio y a las flores blancas en los recipientes con colorante para que las plantas absorbieran el agua y se colorearan con el color del agua. La práctica se realizó de manera correcta y se logró hacer la práctica de absorción de agua de las plantas mediante su tejido vascular. También se observaron varios tipos de plantas como la zanahoria, apio, </w:t>
      </w:r>
      <w:r w:rsidR="00C362AC">
        <w:rPr>
          <w:rFonts w:ascii="Arial" w:hAnsi="Arial" w:cs="Arial"/>
          <w:sz w:val="24"/>
          <w:szCs w:val="24"/>
        </w:rPr>
        <w:t>rábano</w:t>
      </w:r>
      <w:r>
        <w:rPr>
          <w:rFonts w:ascii="Arial" w:hAnsi="Arial" w:cs="Arial"/>
          <w:sz w:val="24"/>
          <w:szCs w:val="24"/>
        </w:rPr>
        <w:t xml:space="preserve">, maíz, </w:t>
      </w:r>
      <w:r w:rsidR="00C362AC">
        <w:rPr>
          <w:rFonts w:ascii="Arial" w:hAnsi="Arial" w:cs="Arial"/>
          <w:sz w:val="24"/>
          <w:szCs w:val="24"/>
        </w:rPr>
        <w:t>burdock roat, y Lotus roat.</w:t>
      </w:r>
    </w:p>
    <w:p w14:paraId="19F7D3C6" w14:textId="53841A1C" w:rsidR="00BC01D5" w:rsidRDefault="00BC01D5" w:rsidP="00AD0DA7">
      <w:pPr>
        <w:jc w:val="both"/>
        <w:rPr>
          <w:rFonts w:ascii="Arial" w:hAnsi="Arial" w:cs="Arial"/>
          <w:sz w:val="28"/>
          <w:szCs w:val="28"/>
        </w:rPr>
      </w:pPr>
    </w:p>
    <w:p w14:paraId="0DEA9372" w14:textId="77777777" w:rsidR="00BC01D5" w:rsidRDefault="00BC01D5" w:rsidP="00AD0DA7">
      <w:pPr>
        <w:jc w:val="both"/>
        <w:rPr>
          <w:rFonts w:ascii="Arial" w:hAnsi="Arial" w:cs="Arial"/>
          <w:sz w:val="28"/>
          <w:szCs w:val="28"/>
        </w:rPr>
      </w:pPr>
    </w:p>
    <w:p w14:paraId="644477E4" w14:textId="31B85420" w:rsidR="00BC01D5" w:rsidRDefault="00BC01D5" w:rsidP="00BC01D5">
      <w:pPr>
        <w:jc w:val="both"/>
        <w:rPr>
          <w:rFonts w:ascii="Arial" w:hAnsi="Arial" w:cs="Arial"/>
          <w:b/>
          <w:bCs/>
          <w:sz w:val="28"/>
          <w:szCs w:val="28"/>
        </w:rPr>
      </w:pPr>
    </w:p>
    <w:p w14:paraId="0780117E" w14:textId="77777777" w:rsidR="00BC01D5" w:rsidRPr="00BC01D5" w:rsidRDefault="00BC01D5" w:rsidP="00BC01D5">
      <w:pPr>
        <w:jc w:val="both"/>
        <w:rPr>
          <w:rFonts w:ascii="Arial" w:hAnsi="Arial" w:cs="Arial"/>
          <w:sz w:val="24"/>
          <w:szCs w:val="24"/>
        </w:rPr>
      </w:pPr>
    </w:p>
    <w:sectPr w:rsidR="00BC01D5" w:rsidRPr="00BC01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F0DDB"/>
    <w:multiLevelType w:val="hybridMultilevel"/>
    <w:tmpl w:val="1ED2A262"/>
    <w:lvl w:ilvl="0" w:tplc="7EAE3B88">
      <w:numFmt w:val="bullet"/>
      <w:lvlText w:val="-"/>
      <w:lvlJc w:val="left"/>
      <w:pPr>
        <w:ind w:left="720" w:hanging="360"/>
      </w:pPr>
      <w:rPr>
        <w:rFonts w:ascii="Arial" w:eastAsiaTheme="minorHAnsi" w:hAnsi="Arial" w:cs="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BBF243B"/>
    <w:multiLevelType w:val="hybridMultilevel"/>
    <w:tmpl w:val="6628955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235628191">
    <w:abstractNumId w:val="0"/>
  </w:num>
  <w:num w:numId="2" w16cid:durableId="972980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53D"/>
    <w:rsid w:val="00281BC8"/>
    <w:rsid w:val="00291A37"/>
    <w:rsid w:val="002A6FBC"/>
    <w:rsid w:val="002C4213"/>
    <w:rsid w:val="005A102D"/>
    <w:rsid w:val="00657871"/>
    <w:rsid w:val="00AD0DA7"/>
    <w:rsid w:val="00BA1A3F"/>
    <w:rsid w:val="00BC01D5"/>
    <w:rsid w:val="00C362AC"/>
    <w:rsid w:val="00CA553D"/>
    <w:rsid w:val="00D23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835E0"/>
  <w15:chartTrackingRefBased/>
  <w15:docId w15:val="{9E20C2E5-CCE1-4E24-97A5-28BEEEED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5787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657871"/>
    <w:rPr>
      <w:color w:val="0000FF"/>
      <w:u w:val="single"/>
    </w:rPr>
  </w:style>
  <w:style w:type="character" w:customStyle="1" w:styleId="selectable-text">
    <w:name w:val="selectable-text"/>
    <w:basedOn w:val="Fuentedeprrafopredeter"/>
    <w:rsid w:val="00291A37"/>
  </w:style>
  <w:style w:type="character" w:customStyle="1" w:styleId="selectable-text1">
    <w:name w:val="selectable-text1"/>
    <w:basedOn w:val="Fuentedeprrafopredeter"/>
    <w:rsid w:val="002A6FBC"/>
  </w:style>
  <w:style w:type="paragraph" w:styleId="Prrafodelista">
    <w:name w:val="List Paragraph"/>
    <w:basedOn w:val="Normal"/>
    <w:uiPriority w:val="34"/>
    <w:qFormat/>
    <w:rsid w:val="005A1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52540">
      <w:bodyDiv w:val="1"/>
      <w:marLeft w:val="0"/>
      <w:marRight w:val="0"/>
      <w:marTop w:val="0"/>
      <w:marBottom w:val="0"/>
      <w:divBdr>
        <w:top w:val="none" w:sz="0" w:space="0" w:color="auto"/>
        <w:left w:val="none" w:sz="0" w:space="0" w:color="auto"/>
        <w:bottom w:val="none" w:sz="0" w:space="0" w:color="auto"/>
        <w:right w:val="none" w:sz="0" w:space="0" w:color="auto"/>
      </w:divBdr>
    </w:div>
    <w:div w:id="787895467">
      <w:bodyDiv w:val="1"/>
      <w:marLeft w:val="0"/>
      <w:marRight w:val="0"/>
      <w:marTop w:val="0"/>
      <w:marBottom w:val="0"/>
      <w:divBdr>
        <w:top w:val="none" w:sz="0" w:space="0" w:color="auto"/>
        <w:left w:val="none" w:sz="0" w:space="0" w:color="auto"/>
        <w:bottom w:val="none" w:sz="0" w:space="0" w:color="auto"/>
        <w:right w:val="none" w:sz="0" w:space="0" w:color="auto"/>
      </w:divBdr>
    </w:div>
    <w:div w:id="1021006232">
      <w:bodyDiv w:val="1"/>
      <w:marLeft w:val="0"/>
      <w:marRight w:val="0"/>
      <w:marTop w:val="0"/>
      <w:marBottom w:val="0"/>
      <w:divBdr>
        <w:top w:val="none" w:sz="0" w:space="0" w:color="auto"/>
        <w:left w:val="none" w:sz="0" w:space="0" w:color="auto"/>
        <w:bottom w:val="none" w:sz="0" w:space="0" w:color="auto"/>
        <w:right w:val="none" w:sz="0" w:space="0" w:color="auto"/>
      </w:divBdr>
    </w:div>
    <w:div w:id="1748918515">
      <w:bodyDiv w:val="1"/>
      <w:marLeft w:val="0"/>
      <w:marRight w:val="0"/>
      <w:marTop w:val="0"/>
      <w:marBottom w:val="0"/>
      <w:divBdr>
        <w:top w:val="none" w:sz="0" w:space="0" w:color="auto"/>
        <w:left w:val="none" w:sz="0" w:space="0" w:color="auto"/>
        <w:bottom w:val="none" w:sz="0" w:space="0" w:color="auto"/>
        <w:right w:val="none" w:sz="0" w:space="0" w:color="auto"/>
      </w:divBdr>
      <w:divsChild>
        <w:div w:id="2068911727">
          <w:marLeft w:val="0"/>
          <w:marRight w:val="0"/>
          <w:marTop w:val="0"/>
          <w:marBottom w:val="0"/>
          <w:divBdr>
            <w:top w:val="none" w:sz="0" w:space="0" w:color="auto"/>
            <w:left w:val="none" w:sz="0" w:space="0" w:color="auto"/>
            <w:bottom w:val="none" w:sz="0" w:space="0" w:color="auto"/>
            <w:right w:val="none" w:sz="0" w:space="0" w:color="auto"/>
          </w:divBdr>
          <w:divsChild>
            <w:div w:id="660962059">
              <w:marLeft w:val="0"/>
              <w:marRight w:val="0"/>
              <w:marTop w:val="0"/>
              <w:marBottom w:val="0"/>
              <w:divBdr>
                <w:top w:val="none" w:sz="0" w:space="0" w:color="auto"/>
                <w:left w:val="none" w:sz="0" w:space="0" w:color="auto"/>
                <w:bottom w:val="none" w:sz="0" w:space="0" w:color="auto"/>
                <w:right w:val="none" w:sz="0" w:space="0" w:color="auto"/>
              </w:divBdr>
              <w:divsChild>
                <w:div w:id="12038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3.wd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504</Words>
  <Characters>2776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Waldo jesús Gómez reyes</dc:creator>
  <cp:keywords/>
  <dc:description/>
  <cp:lastModifiedBy>Waldo jesús Gómez reyes</cp:lastModifiedBy>
  <cp:revision>1</cp:revision>
  <dcterms:created xsi:type="dcterms:W3CDTF">2022-10-22T23:54:00Z</dcterms:created>
  <dcterms:modified xsi:type="dcterms:W3CDTF">2022-10-23T01:55:00Z</dcterms:modified>
</cp:coreProperties>
</file>