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0"/>
          <w:szCs w:val="40"/>
        </w:rPr>
      </w:pPr>
      <w:r w:rsidDel="00000000" w:rsidR="00000000" w:rsidRPr="00000000">
        <w:rPr>
          <w:sz w:val="40"/>
          <w:szCs w:val="40"/>
          <w:rtl w:val="0"/>
        </w:rPr>
        <w:t xml:space="preserve">Prólogo Las flores muertas</w:t>
      </w:r>
    </w:p>
    <w:p w:rsidR="00000000" w:rsidDel="00000000" w:rsidP="00000000" w:rsidRDefault="00000000" w:rsidRPr="00000000" w14:paraId="00000002">
      <w:pPr>
        <w:rPr>
          <w:sz w:val="40"/>
          <w:szCs w:val="40"/>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Esta historia comienza en un recóndito pueblo lejano, donde las personas felices abundaban y entre todas ellas se encontraba una niña que su única compañía era su mamá en este día tan especial como lo es el día de las madres pensaba que ese debería ser el día más especial para ella, pero tan sólo conseguirle una flor como no será tan sencillo como todos lo esperaban ¿cierto?</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Descubre esta impactante historia donde tan solo una niña con tan inocentes intenciones podría cambiar todo el pueblo como lo conocen.</w:t>
      </w:r>
    </w:p>
    <w:p w:rsidR="00000000" w:rsidDel="00000000" w:rsidP="00000000" w:rsidRDefault="00000000" w:rsidRPr="00000000" w14:paraId="00000006">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