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828ED" w14:textId="629FACF2" w:rsidR="00C02A1A" w:rsidRDefault="00C02A1A">
      <w:r>
        <w:rPr>
          <w:noProof/>
        </w:rPr>
        <w:drawing>
          <wp:anchor distT="0" distB="0" distL="114300" distR="114300" simplePos="0" relativeHeight="251658240" behindDoc="0" locked="0" layoutInCell="1" allowOverlap="1" wp14:anchorId="4C0628FD" wp14:editId="7CB2EF4A">
            <wp:simplePos x="0" y="0"/>
            <wp:positionH relativeFrom="margin">
              <wp:align>center</wp:align>
            </wp:positionH>
            <wp:positionV relativeFrom="paragraph">
              <wp:posOffset>0</wp:posOffset>
            </wp:positionV>
            <wp:extent cx="1752600" cy="1752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anchor>
        </w:drawing>
      </w:r>
    </w:p>
    <w:p w14:paraId="22BAB1A8" w14:textId="0194DAFA" w:rsidR="00C02A1A" w:rsidRDefault="00C02A1A"/>
    <w:p w14:paraId="46A167D6" w14:textId="39194D5E" w:rsidR="00C02A1A" w:rsidRDefault="00C02A1A"/>
    <w:p w14:paraId="1AB9DF2D" w14:textId="67B37486" w:rsidR="00C02A1A" w:rsidRDefault="00C02A1A"/>
    <w:p w14:paraId="6A8A14D7" w14:textId="4E4E65FB" w:rsidR="00C02A1A" w:rsidRDefault="00C02A1A"/>
    <w:p w14:paraId="30AB1AE9" w14:textId="2F34367C" w:rsidR="00C02A1A" w:rsidRDefault="00C02A1A"/>
    <w:p w14:paraId="0EB46A53" w14:textId="77777777" w:rsidR="00C02A1A" w:rsidRDefault="00C02A1A" w:rsidP="00C02A1A">
      <w:pPr>
        <w:jc w:val="center"/>
      </w:pPr>
    </w:p>
    <w:p w14:paraId="0D271EEB" w14:textId="77777777" w:rsidR="00C02A1A" w:rsidRPr="00C02A1A" w:rsidRDefault="00C02A1A" w:rsidP="00C02A1A">
      <w:pPr>
        <w:jc w:val="center"/>
        <w:rPr>
          <w:rFonts w:ascii="Arial" w:hAnsi="Arial" w:cs="Arial"/>
          <w:b/>
          <w:bCs/>
          <w:sz w:val="44"/>
          <w:szCs w:val="44"/>
        </w:rPr>
      </w:pPr>
      <w:r w:rsidRPr="00C02A1A">
        <w:rPr>
          <w:rFonts w:ascii="Arial" w:hAnsi="Arial" w:cs="Arial"/>
          <w:b/>
          <w:bCs/>
          <w:sz w:val="44"/>
          <w:szCs w:val="44"/>
        </w:rPr>
        <w:t xml:space="preserve">Normas oficiales mexicanas         </w:t>
      </w:r>
    </w:p>
    <w:p w14:paraId="2D0BBF14" w14:textId="77777777" w:rsidR="00C02A1A" w:rsidRDefault="00C02A1A" w:rsidP="00C02A1A">
      <w:pPr>
        <w:jc w:val="center"/>
        <w:rPr>
          <w:rFonts w:ascii="Arial" w:hAnsi="Arial" w:cs="Arial"/>
          <w:b/>
          <w:bCs/>
          <w:sz w:val="32"/>
          <w:szCs w:val="32"/>
        </w:rPr>
      </w:pPr>
    </w:p>
    <w:p w14:paraId="51CF5150" w14:textId="77777777" w:rsidR="00C02A1A" w:rsidRDefault="00C02A1A" w:rsidP="00C02A1A">
      <w:pPr>
        <w:jc w:val="center"/>
        <w:rPr>
          <w:rFonts w:ascii="Arial" w:hAnsi="Arial" w:cs="Arial"/>
          <w:b/>
          <w:bCs/>
          <w:sz w:val="32"/>
          <w:szCs w:val="32"/>
        </w:rPr>
      </w:pPr>
    </w:p>
    <w:p w14:paraId="5CFA01AD" w14:textId="77777777" w:rsidR="00C02A1A" w:rsidRDefault="00C02A1A" w:rsidP="00C02A1A">
      <w:pPr>
        <w:jc w:val="center"/>
        <w:rPr>
          <w:rFonts w:ascii="Arial" w:hAnsi="Arial" w:cs="Arial"/>
          <w:b/>
          <w:bCs/>
          <w:sz w:val="32"/>
          <w:szCs w:val="32"/>
        </w:rPr>
      </w:pPr>
    </w:p>
    <w:p w14:paraId="689E0615" w14:textId="77777777" w:rsidR="00C02A1A" w:rsidRDefault="00C02A1A" w:rsidP="00C02A1A">
      <w:pPr>
        <w:ind w:left="708"/>
        <w:jc w:val="both"/>
        <w:rPr>
          <w:rFonts w:ascii="Arial" w:hAnsi="Arial" w:cs="Arial"/>
          <w:b/>
          <w:bCs/>
          <w:sz w:val="32"/>
          <w:szCs w:val="32"/>
        </w:rPr>
      </w:pPr>
      <w:r>
        <w:rPr>
          <w:rFonts w:ascii="Arial" w:hAnsi="Arial" w:cs="Arial"/>
          <w:b/>
          <w:bCs/>
          <w:sz w:val="32"/>
          <w:szCs w:val="32"/>
        </w:rPr>
        <w:t xml:space="preserve">Materia: Ecología y Medio Ambiente </w:t>
      </w:r>
      <w:r w:rsidRPr="00C02A1A">
        <w:rPr>
          <w:rFonts w:ascii="Arial" w:hAnsi="Arial" w:cs="Arial"/>
          <w:b/>
          <w:bCs/>
          <w:sz w:val="32"/>
          <w:szCs w:val="32"/>
        </w:rPr>
        <w:t xml:space="preserve"> </w:t>
      </w:r>
    </w:p>
    <w:p w14:paraId="37C29604" w14:textId="77777777" w:rsidR="00C02A1A" w:rsidRDefault="00C02A1A" w:rsidP="00C02A1A">
      <w:pPr>
        <w:ind w:left="708"/>
        <w:jc w:val="both"/>
        <w:rPr>
          <w:rFonts w:ascii="Arial" w:hAnsi="Arial" w:cs="Arial"/>
          <w:b/>
          <w:bCs/>
          <w:sz w:val="32"/>
          <w:szCs w:val="32"/>
        </w:rPr>
      </w:pPr>
      <w:r>
        <w:rPr>
          <w:rFonts w:ascii="Arial" w:hAnsi="Arial" w:cs="Arial"/>
          <w:b/>
          <w:bCs/>
          <w:sz w:val="32"/>
          <w:szCs w:val="32"/>
        </w:rPr>
        <w:t xml:space="preserve">Alumno: Antonio Edu Ibarra Acosta </w:t>
      </w:r>
    </w:p>
    <w:p w14:paraId="44F72C06" w14:textId="5CDDEF87" w:rsidR="00C02A1A" w:rsidRDefault="00C02A1A" w:rsidP="00C02A1A">
      <w:pPr>
        <w:ind w:left="708"/>
        <w:jc w:val="both"/>
        <w:rPr>
          <w:rFonts w:ascii="Arial" w:hAnsi="Arial" w:cs="Arial"/>
          <w:b/>
          <w:bCs/>
          <w:sz w:val="32"/>
          <w:szCs w:val="32"/>
        </w:rPr>
      </w:pPr>
      <w:r>
        <w:rPr>
          <w:rFonts w:ascii="Arial" w:hAnsi="Arial" w:cs="Arial"/>
          <w:b/>
          <w:bCs/>
          <w:sz w:val="32"/>
          <w:szCs w:val="32"/>
        </w:rPr>
        <w:t xml:space="preserve">Grado: 1ro de preparatoria </w:t>
      </w:r>
    </w:p>
    <w:p w14:paraId="493AFC7D" w14:textId="5F23B55B" w:rsidR="00C02A1A" w:rsidRDefault="00C02A1A" w:rsidP="00C02A1A">
      <w:pPr>
        <w:ind w:left="708"/>
        <w:jc w:val="both"/>
        <w:rPr>
          <w:rFonts w:ascii="Arial" w:hAnsi="Arial" w:cs="Arial"/>
          <w:b/>
          <w:bCs/>
          <w:sz w:val="32"/>
          <w:szCs w:val="32"/>
        </w:rPr>
      </w:pPr>
      <w:r>
        <w:rPr>
          <w:rFonts w:ascii="Arial" w:hAnsi="Arial" w:cs="Arial"/>
          <w:b/>
          <w:bCs/>
          <w:sz w:val="32"/>
          <w:szCs w:val="32"/>
        </w:rPr>
        <w:t xml:space="preserve">Escuela: Instituto de negocios e innovación INEI </w:t>
      </w:r>
    </w:p>
    <w:p w14:paraId="77F14756" w14:textId="7E4AA1EE" w:rsidR="00C02A1A" w:rsidRDefault="00C02A1A" w:rsidP="00C02A1A">
      <w:pPr>
        <w:ind w:left="708"/>
        <w:jc w:val="both"/>
        <w:rPr>
          <w:rFonts w:ascii="Arial" w:hAnsi="Arial" w:cs="Arial"/>
          <w:b/>
          <w:bCs/>
          <w:sz w:val="32"/>
          <w:szCs w:val="32"/>
        </w:rPr>
      </w:pPr>
    </w:p>
    <w:p w14:paraId="103312B0" w14:textId="12609AB8" w:rsidR="00C02A1A" w:rsidRDefault="00C02A1A" w:rsidP="00C02A1A">
      <w:pPr>
        <w:ind w:left="708"/>
        <w:jc w:val="both"/>
        <w:rPr>
          <w:rFonts w:ascii="Arial" w:hAnsi="Arial" w:cs="Arial"/>
          <w:b/>
          <w:bCs/>
          <w:sz w:val="32"/>
          <w:szCs w:val="32"/>
        </w:rPr>
      </w:pPr>
    </w:p>
    <w:p w14:paraId="1F1C41D6" w14:textId="1A16830A" w:rsidR="00C02A1A" w:rsidRDefault="00C02A1A" w:rsidP="00C02A1A">
      <w:pPr>
        <w:ind w:left="708"/>
        <w:jc w:val="both"/>
        <w:rPr>
          <w:rFonts w:ascii="Arial" w:hAnsi="Arial" w:cs="Arial"/>
          <w:b/>
          <w:bCs/>
          <w:sz w:val="32"/>
          <w:szCs w:val="32"/>
        </w:rPr>
      </w:pPr>
    </w:p>
    <w:p w14:paraId="6CADD75E" w14:textId="642C2EF3" w:rsidR="00C02A1A" w:rsidRDefault="00C02A1A" w:rsidP="00C02A1A">
      <w:pPr>
        <w:ind w:left="708"/>
        <w:jc w:val="both"/>
        <w:rPr>
          <w:rFonts w:ascii="Arial" w:hAnsi="Arial" w:cs="Arial"/>
          <w:b/>
          <w:bCs/>
          <w:sz w:val="32"/>
          <w:szCs w:val="32"/>
        </w:rPr>
      </w:pPr>
    </w:p>
    <w:p w14:paraId="0E121F95" w14:textId="685261E8" w:rsidR="00C02A1A" w:rsidRDefault="00C02A1A" w:rsidP="00C02A1A">
      <w:pPr>
        <w:ind w:left="708"/>
        <w:jc w:val="both"/>
        <w:rPr>
          <w:rFonts w:ascii="Arial" w:hAnsi="Arial" w:cs="Arial"/>
          <w:b/>
          <w:bCs/>
          <w:sz w:val="32"/>
          <w:szCs w:val="32"/>
        </w:rPr>
      </w:pPr>
    </w:p>
    <w:p w14:paraId="3B82E5C3" w14:textId="27B53392" w:rsidR="00C02A1A" w:rsidRDefault="00C02A1A" w:rsidP="00C02A1A">
      <w:pPr>
        <w:ind w:left="708"/>
        <w:jc w:val="both"/>
        <w:rPr>
          <w:rFonts w:ascii="Arial" w:hAnsi="Arial" w:cs="Arial"/>
          <w:b/>
          <w:bCs/>
          <w:sz w:val="32"/>
          <w:szCs w:val="32"/>
        </w:rPr>
      </w:pPr>
    </w:p>
    <w:p w14:paraId="6D8837AF" w14:textId="1DCD3800" w:rsidR="00C02A1A" w:rsidRDefault="00C02A1A" w:rsidP="00C02A1A">
      <w:pPr>
        <w:ind w:left="708"/>
        <w:jc w:val="both"/>
        <w:rPr>
          <w:rFonts w:ascii="Arial" w:hAnsi="Arial" w:cs="Arial"/>
          <w:b/>
          <w:bCs/>
          <w:sz w:val="32"/>
          <w:szCs w:val="32"/>
        </w:rPr>
      </w:pPr>
    </w:p>
    <w:p w14:paraId="64EA228D" w14:textId="053C712A" w:rsidR="00C02A1A" w:rsidRDefault="00C02A1A" w:rsidP="00C02A1A">
      <w:pPr>
        <w:ind w:left="708"/>
        <w:jc w:val="both"/>
        <w:rPr>
          <w:rFonts w:ascii="Arial" w:hAnsi="Arial" w:cs="Arial"/>
          <w:b/>
          <w:bCs/>
          <w:sz w:val="32"/>
          <w:szCs w:val="32"/>
        </w:rPr>
      </w:pPr>
    </w:p>
    <w:p w14:paraId="37C20CD0" w14:textId="77777777" w:rsidR="000C29C0" w:rsidRDefault="000C29C0" w:rsidP="000C29C0">
      <w:pPr>
        <w:pStyle w:val="Ttulo1"/>
        <w:jc w:val="center"/>
        <w:rPr>
          <w:rFonts w:ascii="Arial" w:hAnsi="Arial" w:cs="Arial"/>
          <w:b/>
          <w:bCs/>
          <w:color w:val="auto"/>
        </w:rPr>
      </w:pPr>
    </w:p>
    <w:p w14:paraId="0E50E713" w14:textId="2A7269A6" w:rsidR="00C02A1A" w:rsidRDefault="00C02A1A" w:rsidP="000C29C0">
      <w:pPr>
        <w:pStyle w:val="Ttulo1"/>
        <w:jc w:val="center"/>
        <w:rPr>
          <w:rFonts w:ascii="Arial" w:hAnsi="Arial" w:cs="Arial"/>
          <w:b/>
          <w:bCs/>
          <w:color w:val="auto"/>
        </w:rPr>
      </w:pPr>
      <w:bookmarkStart w:id="0" w:name="_Toc114251784"/>
      <w:r w:rsidRPr="00C02A1A">
        <w:rPr>
          <w:rFonts w:ascii="Arial" w:hAnsi="Arial" w:cs="Arial"/>
          <w:b/>
          <w:bCs/>
          <w:color w:val="auto"/>
        </w:rPr>
        <w:t>Índice</w:t>
      </w:r>
      <w:bookmarkEnd w:id="0"/>
    </w:p>
    <w:p w14:paraId="024BC6DF" w14:textId="30190A04" w:rsidR="000C29C0" w:rsidRDefault="000C29C0" w:rsidP="000C29C0"/>
    <w:p w14:paraId="4BA20D5A" w14:textId="22E714A2" w:rsidR="000C29C0" w:rsidRDefault="000C29C0" w:rsidP="000C29C0"/>
    <w:p w14:paraId="160F43A6" w14:textId="62A30501" w:rsidR="000C29C0" w:rsidRDefault="000C29C0" w:rsidP="000C29C0"/>
    <w:sdt>
      <w:sdtPr>
        <w:rPr>
          <w:rFonts w:asciiTheme="minorHAnsi" w:eastAsiaTheme="minorHAnsi" w:hAnsiTheme="minorHAnsi" w:cstheme="minorBidi"/>
          <w:color w:val="auto"/>
          <w:sz w:val="22"/>
          <w:szCs w:val="22"/>
          <w:lang w:val="es-ES" w:eastAsia="en-US"/>
        </w:rPr>
        <w:id w:val="1128284437"/>
        <w:docPartObj>
          <w:docPartGallery w:val="Table of Contents"/>
          <w:docPartUnique/>
        </w:docPartObj>
      </w:sdtPr>
      <w:sdtEndPr>
        <w:rPr>
          <w:b/>
          <w:bCs/>
        </w:rPr>
      </w:sdtEndPr>
      <w:sdtContent>
        <w:p w14:paraId="779C2138" w14:textId="044D6876" w:rsidR="00CF2319" w:rsidRDefault="00CF2319">
          <w:pPr>
            <w:pStyle w:val="TtuloTDC"/>
          </w:pPr>
        </w:p>
        <w:p w14:paraId="1CE81F37" w14:textId="2C291335" w:rsidR="00CF2319" w:rsidRDefault="00CF2319">
          <w:pPr>
            <w:pStyle w:val="TDC1"/>
            <w:tabs>
              <w:tab w:val="right" w:leader="dot" w:pos="10790"/>
            </w:tabs>
            <w:rPr>
              <w:noProof/>
            </w:rPr>
          </w:pPr>
          <w:r>
            <w:fldChar w:fldCharType="begin"/>
          </w:r>
          <w:r>
            <w:instrText xml:space="preserve"> TOC \o "1-3" \h \z \u </w:instrText>
          </w:r>
          <w:r>
            <w:fldChar w:fldCharType="separate"/>
          </w:r>
          <w:hyperlink w:anchor="_Toc114251784" w:history="1">
            <w:r w:rsidRPr="00C7096D">
              <w:rPr>
                <w:rStyle w:val="Hipervnculo"/>
                <w:rFonts w:ascii="Arial" w:hAnsi="Arial" w:cs="Arial"/>
                <w:b/>
                <w:bCs/>
                <w:noProof/>
              </w:rPr>
              <w:t>Índice</w:t>
            </w:r>
            <w:r>
              <w:rPr>
                <w:noProof/>
                <w:webHidden/>
              </w:rPr>
              <w:tab/>
            </w:r>
            <w:r>
              <w:rPr>
                <w:noProof/>
                <w:webHidden/>
              </w:rPr>
              <w:fldChar w:fldCharType="begin"/>
            </w:r>
            <w:r>
              <w:rPr>
                <w:noProof/>
                <w:webHidden/>
              </w:rPr>
              <w:instrText xml:space="preserve"> PAGEREF _Toc114251784 \h </w:instrText>
            </w:r>
            <w:r>
              <w:rPr>
                <w:noProof/>
                <w:webHidden/>
              </w:rPr>
            </w:r>
            <w:r>
              <w:rPr>
                <w:noProof/>
                <w:webHidden/>
              </w:rPr>
              <w:fldChar w:fldCharType="separate"/>
            </w:r>
            <w:r w:rsidR="003226C1">
              <w:rPr>
                <w:noProof/>
                <w:webHidden/>
              </w:rPr>
              <w:t>2</w:t>
            </w:r>
            <w:r>
              <w:rPr>
                <w:noProof/>
                <w:webHidden/>
              </w:rPr>
              <w:fldChar w:fldCharType="end"/>
            </w:r>
          </w:hyperlink>
        </w:p>
        <w:p w14:paraId="10023DAD" w14:textId="0B4E0799" w:rsidR="00CF2319" w:rsidRDefault="00246145">
          <w:pPr>
            <w:pStyle w:val="TDC1"/>
            <w:tabs>
              <w:tab w:val="right" w:leader="dot" w:pos="10790"/>
            </w:tabs>
            <w:rPr>
              <w:noProof/>
            </w:rPr>
          </w:pPr>
          <w:hyperlink w:anchor="_Toc114251785" w:history="1">
            <w:r w:rsidR="00CF2319" w:rsidRPr="00C7096D">
              <w:rPr>
                <w:rStyle w:val="Hipervnculo"/>
                <w:rFonts w:ascii="Arial" w:hAnsi="Arial" w:cs="Arial"/>
                <w:b/>
                <w:bCs/>
                <w:noProof/>
              </w:rPr>
              <w:t>Introducción</w:t>
            </w:r>
            <w:r w:rsidR="00CF2319">
              <w:rPr>
                <w:noProof/>
                <w:webHidden/>
              </w:rPr>
              <w:tab/>
            </w:r>
            <w:r w:rsidR="00CF2319">
              <w:rPr>
                <w:noProof/>
                <w:webHidden/>
              </w:rPr>
              <w:fldChar w:fldCharType="begin"/>
            </w:r>
            <w:r w:rsidR="00CF2319">
              <w:rPr>
                <w:noProof/>
                <w:webHidden/>
              </w:rPr>
              <w:instrText xml:space="preserve"> PAGEREF _Toc114251785 \h </w:instrText>
            </w:r>
            <w:r w:rsidR="00CF2319">
              <w:rPr>
                <w:noProof/>
                <w:webHidden/>
              </w:rPr>
            </w:r>
            <w:r w:rsidR="00CF2319">
              <w:rPr>
                <w:noProof/>
                <w:webHidden/>
              </w:rPr>
              <w:fldChar w:fldCharType="separate"/>
            </w:r>
            <w:r w:rsidR="003226C1">
              <w:rPr>
                <w:noProof/>
                <w:webHidden/>
              </w:rPr>
              <w:t>3</w:t>
            </w:r>
            <w:r w:rsidR="00CF2319">
              <w:rPr>
                <w:noProof/>
                <w:webHidden/>
              </w:rPr>
              <w:fldChar w:fldCharType="end"/>
            </w:r>
          </w:hyperlink>
        </w:p>
        <w:p w14:paraId="4104CE45" w14:textId="76FE79FA" w:rsidR="00CF2319" w:rsidRDefault="00246145">
          <w:pPr>
            <w:pStyle w:val="TDC1"/>
            <w:tabs>
              <w:tab w:val="right" w:leader="dot" w:pos="10790"/>
            </w:tabs>
            <w:rPr>
              <w:noProof/>
            </w:rPr>
          </w:pPr>
          <w:hyperlink w:anchor="_Toc114251786" w:history="1">
            <w:r w:rsidR="00CF2319" w:rsidRPr="00C7096D">
              <w:rPr>
                <w:rStyle w:val="Hipervnculo"/>
                <w:rFonts w:ascii="Arial" w:hAnsi="Arial" w:cs="Arial"/>
                <w:b/>
                <w:bCs/>
                <w:noProof/>
              </w:rPr>
              <w:t>Marco teórico</w:t>
            </w:r>
            <w:r w:rsidR="00CF2319">
              <w:rPr>
                <w:noProof/>
                <w:webHidden/>
              </w:rPr>
              <w:tab/>
            </w:r>
            <w:r w:rsidR="00CF2319">
              <w:rPr>
                <w:noProof/>
                <w:webHidden/>
              </w:rPr>
              <w:fldChar w:fldCharType="begin"/>
            </w:r>
            <w:r w:rsidR="00CF2319">
              <w:rPr>
                <w:noProof/>
                <w:webHidden/>
              </w:rPr>
              <w:instrText xml:space="preserve"> PAGEREF _Toc114251786 \h </w:instrText>
            </w:r>
            <w:r w:rsidR="00CF2319">
              <w:rPr>
                <w:noProof/>
                <w:webHidden/>
              </w:rPr>
            </w:r>
            <w:r w:rsidR="00CF2319">
              <w:rPr>
                <w:noProof/>
                <w:webHidden/>
              </w:rPr>
              <w:fldChar w:fldCharType="separate"/>
            </w:r>
            <w:r w:rsidR="003226C1">
              <w:rPr>
                <w:noProof/>
                <w:webHidden/>
              </w:rPr>
              <w:t>4</w:t>
            </w:r>
            <w:r w:rsidR="00CF2319">
              <w:rPr>
                <w:noProof/>
                <w:webHidden/>
              </w:rPr>
              <w:fldChar w:fldCharType="end"/>
            </w:r>
          </w:hyperlink>
        </w:p>
        <w:p w14:paraId="7069FE49" w14:textId="0EB32DFB" w:rsidR="00CF2319" w:rsidRDefault="00246145">
          <w:pPr>
            <w:pStyle w:val="TDC1"/>
            <w:tabs>
              <w:tab w:val="right" w:leader="dot" w:pos="10790"/>
            </w:tabs>
            <w:rPr>
              <w:noProof/>
            </w:rPr>
          </w:pPr>
          <w:hyperlink w:anchor="_Toc114251787" w:history="1">
            <w:r w:rsidR="00CF2319" w:rsidRPr="00C7096D">
              <w:rPr>
                <w:rStyle w:val="Hipervnculo"/>
                <w:rFonts w:ascii="Arial" w:hAnsi="Arial" w:cs="Arial"/>
                <w:b/>
                <w:bCs/>
                <w:noProof/>
              </w:rPr>
              <w:t>Conclusiones</w:t>
            </w:r>
            <w:r w:rsidR="00CF2319">
              <w:rPr>
                <w:noProof/>
                <w:webHidden/>
              </w:rPr>
              <w:tab/>
            </w:r>
            <w:r w:rsidR="00CF2319">
              <w:rPr>
                <w:noProof/>
                <w:webHidden/>
              </w:rPr>
              <w:fldChar w:fldCharType="begin"/>
            </w:r>
            <w:r w:rsidR="00CF2319">
              <w:rPr>
                <w:noProof/>
                <w:webHidden/>
              </w:rPr>
              <w:instrText xml:space="preserve"> PAGEREF _Toc114251787 \h </w:instrText>
            </w:r>
            <w:r w:rsidR="00CF2319">
              <w:rPr>
                <w:noProof/>
                <w:webHidden/>
              </w:rPr>
            </w:r>
            <w:r w:rsidR="00CF2319">
              <w:rPr>
                <w:noProof/>
                <w:webHidden/>
              </w:rPr>
              <w:fldChar w:fldCharType="separate"/>
            </w:r>
            <w:r w:rsidR="003226C1">
              <w:rPr>
                <w:noProof/>
                <w:webHidden/>
              </w:rPr>
              <w:t>6</w:t>
            </w:r>
            <w:r w:rsidR="00CF2319">
              <w:rPr>
                <w:noProof/>
                <w:webHidden/>
              </w:rPr>
              <w:fldChar w:fldCharType="end"/>
            </w:r>
          </w:hyperlink>
        </w:p>
        <w:p w14:paraId="2D4D32D4" w14:textId="5B84DAEF" w:rsidR="00CF2319" w:rsidRDefault="00246145">
          <w:pPr>
            <w:pStyle w:val="TDC1"/>
            <w:tabs>
              <w:tab w:val="right" w:leader="dot" w:pos="10790"/>
            </w:tabs>
            <w:rPr>
              <w:noProof/>
            </w:rPr>
          </w:pPr>
          <w:hyperlink w:anchor="_Toc114251788" w:history="1">
            <w:r w:rsidR="00CF2319" w:rsidRPr="00C7096D">
              <w:rPr>
                <w:rStyle w:val="Hipervnculo"/>
                <w:rFonts w:ascii="Arial" w:hAnsi="Arial" w:cs="Arial"/>
                <w:b/>
                <w:bCs/>
                <w:noProof/>
              </w:rPr>
              <w:t>Bibliografía</w:t>
            </w:r>
            <w:r w:rsidR="00CF2319">
              <w:rPr>
                <w:noProof/>
                <w:webHidden/>
              </w:rPr>
              <w:tab/>
            </w:r>
            <w:r w:rsidR="00CF2319">
              <w:rPr>
                <w:noProof/>
                <w:webHidden/>
              </w:rPr>
              <w:fldChar w:fldCharType="begin"/>
            </w:r>
            <w:r w:rsidR="00CF2319">
              <w:rPr>
                <w:noProof/>
                <w:webHidden/>
              </w:rPr>
              <w:instrText xml:space="preserve"> PAGEREF _Toc114251788 \h </w:instrText>
            </w:r>
            <w:r w:rsidR="00CF2319">
              <w:rPr>
                <w:noProof/>
                <w:webHidden/>
              </w:rPr>
            </w:r>
            <w:r w:rsidR="00CF2319">
              <w:rPr>
                <w:noProof/>
                <w:webHidden/>
              </w:rPr>
              <w:fldChar w:fldCharType="separate"/>
            </w:r>
            <w:r w:rsidR="003226C1">
              <w:rPr>
                <w:noProof/>
                <w:webHidden/>
              </w:rPr>
              <w:t>7</w:t>
            </w:r>
            <w:r w:rsidR="00CF2319">
              <w:rPr>
                <w:noProof/>
                <w:webHidden/>
              </w:rPr>
              <w:fldChar w:fldCharType="end"/>
            </w:r>
          </w:hyperlink>
        </w:p>
        <w:p w14:paraId="3BB3588E" w14:textId="230734BA" w:rsidR="00CF2319" w:rsidRDefault="00CF2319">
          <w:r>
            <w:rPr>
              <w:b/>
              <w:bCs/>
              <w:lang w:val="es-ES"/>
            </w:rPr>
            <w:fldChar w:fldCharType="end"/>
          </w:r>
        </w:p>
      </w:sdtContent>
    </w:sdt>
    <w:p w14:paraId="2303DF11" w14:textId="669151A3" w:rsidR="000C29C0" w:rsidRDefault="000C29C0" w:rsidP="000C29C0"/>
    <w:p w14:paraId="6FF5B879" w14:textId="40B2E721" w:rsidR="000C29C0" w:rsidRDefault="000C29C0" w:rsidP="000C29C0"/>
    <w:p w14:paraId="2A59A97E" w14:textId="4CC80BB5" w:rsidR="000C29C0" w:rsidRDefault="000C29C0" w:rsidP="000C29C0"/>
    <w:p w14:paraId="3175FCCA" w14:textId="166FA9A7" w:rsidR="000C29C0" w:rsidRDefault="000C29C0" w:rsidP="000C29C0"/>
    <w:p w14:paraId="54CC1E18" w14:textId="35AB61ED" w:rsidR="000C29C0" w:rsidRDefault="000C29C0" w:rsidP="000C29C0"/>
    <w:p w14:paraId="0AD88775" w14:textId="2FD15C7C" w:rsidR="000C29C0" w:rsidRDefault="000C29C0" w:rsidP="000C29C0"/>
    <w:p w14:paraId="0DD5D7BE" w14:textId="5FC24D91" w:rsidR="000C29C0" w:rsidRDefault="000C29C0" w:rsidP="000C29C0"/>
    <w:p w14:paraId="3C26A0B2" w14:textId="30EFB185" w:rsidR="000C29C0" w:rsidRDefault="000C29C0" w:rsidP="000C29C0"/>
    <w:p w14:paraId="767A0185" w14:textId="41995316" w:rsidR="000C29C0" w:rsidRDefault="000C29C0" w:rsidP="000C29C0"/>
    <w:p w14:paraId="321551ED" w14:textId="76F4D041" w:rsidR="000C29C0" w:rsidRDefault="000C29C0" w:rsidP="000C29C0"/>
    <w:p w14:paraId="28E641AE" w14:textId="247271A0" w:rsidR="000C29C0" w:rsidRDefault="000C29C0" w:rsidP="000C29C0"/>
    <w:p w14:paraId="557DD08E" w14:textId="56B6B1B9" w:rsidR="000C29C0" w:rsidRDefault="000C29C0" w:rsidP="000C29C0"/>
    <w:p w14:paraId="39CCF3C1" w14:textId="06AFFC06" w:rsidR="000C29C0" w:rsidRDefault="000C29C0" w:rsidP="000C29C0"/>
    <w:p w14:paraId="28641B8B" w14:textId="2381612A" w:rsidR="000C29C0" w:rsidRDefault="000C29C0" w:rsidP="000C29C0"/>
    <w:p w14:paraId="35794E8B" w14:textId="09C6EC83" w:rsidR="000C29C0" w:rsidRDefault="000C29C0" w:rsidP="000C29C0"/>
    <w:p w14:paraId="2F6C120A" w14:textId="5FFCE92A" w:rsidR="000C29C0" w:rsidRDefault="000C29C0" w:rsidP="000C29C0"/>
    <w:p w14:paraId="0489E0CE" w14:textId="3881EB92" w:rsidR="000C29C0" w:rsidRDefault="000C29C0" w:rsidP="000C29C0"/>
    <w:p w14:paraId="6B37045F" w14:textId="38AFA387" w:rsidR="000C29C0" w:rsidRDefault="000C29C0" w:rsidP="000C29C0"/>
    <w:p w14:paraId="452144FD" w14:textId="28607AAC" w:rsidR="000C29C0" w:rsidRDefault="000C29C0" w:rsidP="000C29C0"/>
    <w:p w14:paraId="184EED62" w14:textId="26F5745D" w:rsidR="000C29C0" w:rsidRDefault="000C29C0" w:rsidP="000C29C0"/>
    <w:p w14:paraId="317DCA42" w14:textId="41C521D7" w:rsidR="000C29C0" w:rsidRDefault="000C29C0" w:rsidP="000C29C0"/>
    <w:p w14:paraId="42B0031B" w14:textId="75740004" w:rsidR="000C29C0" w:rsidRDefault="000C29C0" w:rsidP="000C29C0"/>
    <w:p w14:paraId="1AB1EAF1" w14:textId="77777777" w:rsidR="000C29C0" w:rsidRDefault="000C29C0" w:rsidP="000C29C0"/>
    <w:p w14:paraId="472CA034" w14:textId="368ED101" w:rsidR="000C29C0" w:rsidRDefault="000C29C0" w:rsidP="000C29C0">
      <w:pPr>
        <w:pStyle w:val="Ttulo1"/>
        <w:jc w:val="center"/>
        <w:rPr>
          <w:rFonts w:ascii="Arial" w:hAnsi="Arial" w:cs="Arial"/>
          <w:b/>
          <w:bCs/>
          <w:color w:val="auto"/>
        </w:rPr>
      </w:pPr>
      <w:bookmarkStart w:id="1" w:name="_Toc114251785"/>
      <w:r w:rsidRPr="000C29C0">
        <w:rPr>
          <w:rFonts w:ascii="Arial" w:hAnsi="Arial" w:cs="Arial"/>
          <w:b/>
          <w:bCs/>
          <w:color w:val="auto"/>
        </w:rPr>
        <w:t>Introducción</w:t>
      </w:r>
      <w:bookmarkEnd w:id="1"/>
    </w:p>
    <w:p w14:paraId="3CA32903" w14:textId="77777777" w:rsidR="00110E06" w:rsidRDefault="00110E06" w:rsidP="000C29C0"/>
    <w:p w14:paraId="0F5CF844" w14:textId="77777777" w:rsidR="00110E06" w:rsidRDefault="00110E06" w:rsidP="000C29C0"/>
    <w:p w14:paraId="2A546066" w14:textId="7CAD1188" w:rsidR="000C29C0" w:rsidRPr="00110E06" w:rsidRDefault="000C29C0" w:rsidP="000C29C0">
      <w:pPr>
        <w:rPr>
          <w:rFonts w:ascii="Arial" w:hAnsi="Arial" w:cs="Arial"/>
          <w:sz w:val="24"/>
          <w:szCs w:val="24"/>
        </w:rPr>
      </w:pPr>
      <w:r w:rsidRPr="00110E06">
        <w:rPr>
          <w:rFonts w:ascii="Arial" w:hAnsi="Arial" w:cs="Arial"/>
          <w:sz w:val="24"/>
          <w:szCs w:val="24"/>
        </w:rPr>
        <w:t>En este trabajo escolar se encontrarán cales son las “Normas Oficiales mexicanas de Mexicanas de Medio Ambiente y Sustentabilidad”, cuales son, su importancia, como se ejercen en la actualidad, que pasaría si no existieran entre otras cosas.</w:t>
      </w:r>
    </w:p>
    <w:p w14:paraId="14978A18" w14:textId="22BD5547" w:rsidR="000C29C0" w:rsidRDefault="000C29C0" w:rsidP="000C29C0"/>
    <w:p w14:paraId="547D417C" w14:textId="644610D4" w:rsidR="00110E06" w:rsidRDefault="00110E06" w:rsidP="000C29C0"/>
    <w:p w14:paraId="6F008C99" w14:textId="031EC5E4" w:rsidR="00110E06" w:rsidRDefault="00110E06" w:rsidP="000C29C0"/>
    <w:p w14:paraId="4E9A7C7E" w14:textId="17A6BE40" w:rsidR="00110E06" w:rsidRDefault="00110E06" w:rsidP="000C29C0"/>
    <w:p w14:paraId="72DD6ADF" w14:textId="3359F41C" w:rsidR="00110E06" w:rsidRDefault="00110E06" w:rsidP="000C29C0"/>
    <w:p w14:paraId="1CF69CD5" w14:textId="3BEB55DF" w:rsidR="00110E06" w:rsidRDefault="00110E06" w:rsidP="000C29C0"/>
    <w:p w14:paraId="4E4A1238" w14:textId="0AA9CFC1" w:rsidR="00110E06" w:rsidRDefault="00110E06" w:rsidP="000C29C0"/>
    <w:p w14:paraId="2F93D7AF" w14:textId="55C633BB" w:rsidR="00110E06" w:rsidRDefault="00110E06" w:rsidP="000C29C0"/>
    <w:p w14:paraId="2FBB8100" w14:textId="47509E56" w:rsidR="00110E06" w:rsidRDefault="00110E06" w:rsidP="000C29C0"/>
    <w:p w14:paraId="7AD73210" w14:textId="2CA89470" w:rsidR="00110E06" w:rsidRDefault="00110E06" w:rsidP="000C29C0"/>
    <w:p w14:paraId="5A5353A5" w14:textId="49BCBB4E" w:rsidR="00110E06" w:rsidRDefault="00110E06" w:rsidP="000C29C0"/>
    <w:p w14:paraId="686A7B6C" w14:textId="580DC123" w:rsidR="00110E06" w:rsidRDefault="00110E06" w:rsidP="000C29C0"/>
    <w:p w14:paraId="22B752EE" w14:textId="6DF5278F" w:rsidR="00110E06" w:rsidRDefault="00110E06" w:rsidP="000C29C0"/>
    <w:p w14:paraId="70FB9481" w14:textId="7E7D06EE" w:rsidR="00110E06" w:rsidRDefault="00110E06" w:rsidP="000C29C0"/>
    <w:p w14:paraId="1D7FD239" w14:textId="4BB08EA0" w:rsidR="00110E06" w:rsidRDefault="00110E06" w:rsidP="000C29C0"/>
    <w:p w14:paraId="4F5C79A0" w14:textId="29B2BF60" w:rsidR="00110E06" w:rsidRDefault="00110E06" w:rsidP="000C29C0"/>
    <w:p w14:paraId="49648DF5" w14:textId="31A6BFCE" w:rsidR="00110E06" w:rsidRDefault="00110E06" w:rsidP="000C29C0"/>
    <w:p w14:paraId="65190678" w14:textId="0C1A121F" w:rsidR="00110E06" w:rsidRDefault="00110E06" w:rsidP="000C29C0"/>
    <w:p w14:paraId="5F35F1A6" w14:textId="33844499" w:rsidR="00110E06" w:rsidRDefault="00110E06" w:rsidP="000C29C0"/>
    <w:p w14:paraId="74486C82" w14:textId="1977A9A5" w:rsidR="00110E06" w:rsidRDefault="00110E06" w:rsidP="000C29C0"/>
    <w:p w14:paraId="1EB3E082" w14:textId="75B88C3A" w:rsidR="00110E06" w:rsidRDefault="00110E06" w:rsidP="000C29C0"/>
    <w:p w14:paraId="43E88555" w14:textId="4A4FD5E2" w:rsidR="00110E06" w:rsidRDefault="00110E06" w:rsidP="000C29C0"/>
    <w:p w14:paraId="73CD2E4B" w14:textId="2175E25E" w:rsidR="00110E06" w:rsidRDefault="00110E06" w:rsidP="000C29C0"/>
    <w:p w14:paraId="565DC1DE" w14:textId="401F9455" w:rsidR="00960FFF" w:rsidRDefault="00110E06" w:rsidP="00960FFF">
      <w:pPr>
        <w:pStyle w:val="Ttulo1"/>
        <w:jc w:val="center"/>
        <w:rPr>
          <w:rFonts w:ascii="Arial" w:hAnsi="Arial" w:cs="Arial"/>
          <w:b/>
          <w:bCs/>
          <w:color w:val="auto"/>
        </w:rPr>
      </w:pPr>
      <w:bookmarkStart w:id="2" w:name="_Toc114251786"/>
      <w:r>
        <w:rPr>
          <w:rFonts w:ascii="Arial" w:hAnsi="Arial" w:cs="Arial"/>
          <w:b/>
          <w:bCs/>
          <w:color w:val="auto"/>
        </w:rPr>
        <w:t>Marco teóric</w:t>
      </w:r>
      <w:r w:rsidR="00960FFF">
        <w:rPr>
          <w:rFonts w:ascii="Arial" w:hAnsi="Arial" w:cs="Arial"/>
          <w:b/>
          <w:bCs/>
          <w:color w:val="auto"/>
        </w:rPr>
        <w:t>o</w:t>
      </w:r>
      <w:bookmarkEnd w:id="2"/>
    </w:p>
    <w:p w14:paraId="168A4A9C" w14:textId="22C65389" w:rsidR="00960FFF" w:rsidRPr="00960FFF" w:rsidRDefault="00960FFF" w:rsidP="00960FFF">
      <w:pPr>
        <w:rPr>
          <w:b/>
          <w:bCs/>
        </w:rPr>
      </w:pPr>
    </w:p>
    <w:p w14:paraId="6C18B8BE" w14:textId="4B4F9353" w:rsidR="00960FFF" w:rsidRDefault="00960FFF" w:rsidP="00960FFF">
      <w:pPr>
        <w:jc w:val="center"/>
        <w:rPr>
          <w:rFonts w:ascii="Arial" w:hAnsi="Arial" w:cs="Arial"/>
          <w:b/>
          <w:bCs/>
          <w:sz w:val="24"/>
          <w:szCs w:val="24"/>
        </w:rPr>
      </w:pPr>
      <w:r>
        <w:rPr>
          <w:rFonts w:ascii="Arial" w:hAnsi="Arial" w:cs="Arial"/>
          <w:b/>
          <w:bCs/>
          <w:sz w:val="24"/>
          <w:szCs w:val="24"/>
        </w:rPr>
        <w:t>¿Que son?</w:t>
      </w:r>
    </w:p>
    <w:p w14:paraId="7AE06A79" w14:textId="51891854" w:rsidR="000E340B" w:rsidRPr="00960FFF" w:rsidRDefault="000E340B" w:rsidP="00960FFF">
      <w:pPr>
        <w:jc w:val="both"/>
        <w:rPr>
          <w:rFonts w:ascii="Arial" w:hAnsi="Arial" w:cs="Arial"/>
          <w:sz w:val="24"/>
          <w:szCs w:val="24"/>
        </w:rPr>
      </w:pPr>
      <w:r>
        <w:rPr>
          <w:rFonts w:ascii="Arial" w:hAnsi="Arial" w:cs="Arial"/>
          <w:sz w:val="24"/>
          <w:szCs w:val="24"/>
        </w:rPr>
        <w:t xml:space="preserve">Regulaciones técnicas de observancia obligatoria expedidas por </w:t>
      </w:r>
      <w:r w:rsidR="00662427">
        <w:rPr>
          <w:rFonts w:ascii="Arial" w:hAnsi="Arial" w:cs="Arial"/>
          <w:sz w:val="24"/>
          <w:szCs w:val="24"/>
        </w:rPr>
        <w:t>las dependencias</w:t>
      </w:r>
      <w:r>
        <w:rPr>
          <w:rFonts w:ascii="Arial" w:hAnsi="Arial" w:cs="Arial"/>
          <w:sz w:val="24"/>
          <w:szCs w:val="24"/>
        </w:rPr>
        <w:t xml:space="preserve"> correspondientes tienen como finalidad establecen las características que deben reunir los procesos o servicios cuando estos puedan constituir un riesgo para la seguridad de las personas o la salud humana </w:t>
      </w:r>
    </w:p>
    <w:p w14:paraId="05467350" w14:textId="77777777" w:rsidR="00960FFF" w:rsidRDefault="00960FFF" w:rsidP="00960FFF">
      <w:pPr>
        <w:jc w:val="center"/>
        <w:rPr>
          <w:rFonts w:ascii="Arial" w:hAnsi="Arial" w:cs="Arial"/>
          <w:b/>
          <w:bCs/>
          <w:sz w:val="24"/>
          <w:szCs w:val="24"/>
        </w:rPr>
      </w:pPr>
    </w:p>
    <w:p w14:paraId="0EBBF9FA" w14:textId="77777777" w:rsidR="00960FFF" w:rsidRDefault="00960FFF" w:rsidP="00960FFF">
      <w:pPr>
        <w:jc w:val="center"/>
        <w:rPr>
          <w:rFonts w:ascii="Arial" w:hAnsi="Arial" w:cs="Arial"/>
          <w:b/>
          <w:bCs/>
          <w:sz w:val="24"/>
          <w:szCs w:val="24"/>
        </w:rPr>
      </w:pPr>
    </w:p>
    <w:p w14:paraId="0D46C04E" w14:textId="77777777" w:rsidR="00960FFF" w:rsidRDefault="00960FFF" w:rsidP="00960FFF">
      <w:pPr>
        <w:jc w:val="center"/>
        <w:rPr>
          <w:rFonts w:ascii="Arial" w:hAnsi="Arial" w:cs="Arial"/>
          <w:b/>
          <w:bCs/>
          <w:sz w:val="24"/>
          <w:szCs w:val="24"/>
        </w:rPr>
      </w:pPr>
    </w:p>
    <w:p w14:paraId="78014B83" w14:textId="77777777" w:rsidR="00960FFF" w:rsidRDefault="00960FFF" w:rsidP="00960FFF">
      <w:pPr>
        <w:jc w:val="center"/>
        <w:rPr>
          <w:rFonts w:ascii="Arial" w:hAnsi="Arial" w:cs="Arial"/>
          <w:b/>
          <w:bCs/>
          <w:sz w:val="24"/>
          <w:szCs w:val="24"/>
        </w:rPr>
      </w:pPr>
    </w:p>
    <w:p w14:paraId="6C71C9FB" w14:textId="77777777" w:rsidR="00960FFF" w:rsidRDefault="00960FFF" w:rsidP="00960FFF">
      <w:pPr>
        <w:jc w:val="center"/>
        <w:rPr>
          <w:rFonts w:ascii="Arial" w:hAnsi="Arial" w:cs="Arial"/>
          <w:b/>
          <w:bCs/>
          <w:sz w:val="24"/>
          <w:szCs w:val="24"/>
        </w:rPr>
      </w:pPr>
    </w:p>
    <w:p w14:paraId="187DDBDB" w14:textId="77777777" w:rsidR="00960FFF" w:rsidRDefault="00960FFF" w:rsidP="00960FFF">
      <w:pPr>
        <w:jc w:val="center"/>
        <w:rPr>
          <w:rFonts w:ascii="Arial" w:hAnsi="Arial" w:cs="Arial"/>
          <w:b/>
          <w:bCs/>
          <w:sz w:val="24"/>
          <w:szCs w:val="24"/>
        </w:rPr>
      </w:pPr>
    </w:p>
    <w:p w14:paraId="43CCD52C" w14:textId="645E80BE" w:rsidR="00110E06" w:rsidRPr="00960FFF" w:rsidRDefault="00960FFF" w:rsidP="00960FFF">
      <w:pPr>
        <w:jc w:val="center"/>
        <w:rPr>
          <w:rFonts w:ascii="Arial" w:hAnsi="Arial" w:cs="Arial"/>
          <w:b/>
          <w:bCs/>
          <w:sz w:val="24"/>
          <w:szCs w:val="24"/>
        </w:rPr>
      </w:pPr>
      <w:r w:rsidRPr="00960FFF">
        <w:rPr>
          <w:rFonts w:ascii="Arial" w:hAnsi="Arial" w:cs="Arial"/>
          <w:b/>
          <w:bCs/>
          <w:sz w:val="24"/>
          <w:szCs w:val="24"/>
        </w:rPr>
        <w:t>¿Cuáles son?</w:t>
      </w:r>
    </w:p>
    <w:p w14:paraId="4A72BB73" w14:textId="0B34F99B" w:rsidR="00717256" w:rsidRPr="00717256" w:rsidRDefault="00717256" w:rsidP="00717256">
      <w:pPr>
        <w:pStyle w:val="NormalWeb"/>
        <w:rPr>
          <w:rFonts w:ascii="Arial" w:hAnsi="Arial" w:cs="Arial"/>
        </w:rPr>
      </w:pPr>
      <w:r w:rsidRPr="00717256">
        <w:rPr>
          <w:rFonts w:ascii="Arial" w:hAnsi="Arial" w:cs="Arial"/>
        </w:rPr>
        <w:t>NOM en Materia de Medición de Concentraciones:</w:t>
      </w:r>
      <w:r>
        <w:rPr>
          <w:rFonts w:ascii="Arial" w:hAnsi="Arial" w:cs="Arial"/>
        </w:rPr>
        <w:t xml:space="preserve"> </w:t>
      </w:r>
      <w:r w:rsidRPr="00717256">
        <w:rPr>
          <w:rFonts w:ascii="Arial" w:hAnsi="Arial" w:cs="Arial"/>
        </w:rPr>
        <w:t>establece los métodos de medición para determinar la concentración de partículas suspendidas totales en el aire ambiente y el procedimiento para la calibración de los equipos de medición</w:t>
      </w:r>
    </w:p>
    <w:p w14:paraId="2E8DFB2D" w14:textId="7D36FAA7" w:rsidR="00717256" w:rsidRPr="00717256" w:rsidRDefault="00717256" w:rsidP="00717256">
      <w:pPr>
        <w:pStyle w:val="NormalWeb"/>
        <w:rPr>
          <w:rFonts w:ascii="Arial" w:hAnsi="Arial" w:cs="Arial"/>
        </w:rPr>
      </w:pPr>
      <w:r w:rsidRPr="00717256">
        <w:rPr>
          <w:rFonts w:ascii="Arial" w:hAnsi="Arial" w:cs="Arial"/>
        </w:rPr>
        <w:t>NOM en Materia de Fuentes Fijas</w:t>
      </w:r>
      <w:r>
        <w:rPr>
          <w:rFonts w:ascii="Arial" w:hAnsi="Arial" w:cs="Arial"/>
        </w:rPr>
        <w:t xml:space="preserve">: </w:t>
      </w:r>
      <w:r w:rsidRPr="00717256">
        <w:rPr>
          <w:rFonts w:ascii="Arial" w:hAnsi="Arial" w:cs="Arial"/>
        </w:rPr>
        <w:t>niveles máximos permisibles de emisión a la atmósfera de bióxido de azufre, neblinas de tritóxido de azufre y ácido sulfúrico, provenientes de procesos de producción de ácido dodecilbencensulfonico en fuentes fijas.</w:t>
      </w:r>
    </w:p>
    <w:p w14:paraId="17E9C35E" w14:textId="6DC7056B" w:rsidR="00717256" w:rsidRPr="00717256" w:rsidRDefault="00717256" w:rsidP="00717256">
      <w:pPr>
        <w:pStyle w:val="NormalWeb"/>
        <w:rPr>
          <w:rFonts w:ascii="Arial" w:hAnsi="Arial" w:cs="Arial"/>
        </w:rPr>
      </w:pPr>
      <w:r w:rsidRPr="00717256">
        <w:rPr>
          <w:rFonts w:ascii="Arial" w:hAnsi="Arial" w:cs="Arial"/>
        </w:rPr>
        <w:t>NOM en Materia de Emisiones de Fuentes Móviles</w:t>
      </w:r>
      <w:r>
        <w:rPr>
          <w:rFonts w:ascii="Arial" w:hAnsi="Arial" w:cs="Arial"/>
        </w:rPr>
        <w:t xml:space="preserve">: </w:t>
      </w:r>
      <w:r w:rsidRPr="00717256">
        <w:rPr>
          <w:rFonts w:ascii="Arial" w:hAnsi="Arial" w:cs="Arial"/>
        </w:rPr>
        <w:t>establece las características del equipo y el procedimiento de medición, para la verificación de los niveles de emisión de gases contaminantes, provenientes de las motocicletas en circulación que usan gasolina o mezcla de gasolina-aceite como combustible.</w:t>
      </w:r>
    </w:p>
    <w:p w14:paraId="7DF8B4B4" w14:textId="275D8087" w:rsidR="00717256" w:rsidRPr="00717256" w:rsidRDefault="00717256" w:rsidP="00717256">
      <w:pPr>
        <w:pStyle w:val="NormalWeb"/>
        <w:rPr>
          <w:rFonts w:ascii="Arial" w:hAnsi="Arial" w:cs="Arial"/>
        </w:rPr>
      </w:pPr>
      <w:r w:rsidRPr="00717256">
        <w:rPr>
          <w:rFonts w:ascii="Arial" w:hAnsi="Arial" w:cs="Arial"/>
        </w:rPr>
        <w:t>NOM en Materia de Residuos Peligrosos</w:t>
      </w:r>
      <w:r>
        <w:rPr>
          <w:rFonts w:ascii="Arial" w:hAnsi="Arial" w:cs="Arial"/>
        </w:rPr>
        <w:t xml:space="preserve">: </w:t>
      </w:r>
      <w:r w:rsidRPr="00717256">
        <w:rPr>
          <w:rFonts w:ascii="Arial" w:hAnsi="Arial" w:cs="Arial"/>
        </w:rPr>
        <w:t>establece el procedimiento para llevar a cabo la prueba de extracción para determinar los constituyentes que hacen a un residuo peligroso por su toxicidad al ambiente.</w:t>
      </w:r>
    </w:p>
    <w:p w14:paraId="49394923" w14:textId="4CC72E49" w:rsidR="00717256" w:rsidRPr="00717256" w:rsidRDefault="00717256" w:rsidP="00717256">
      <w:pPr>
        <w:pStyle w:val="NormalWeb"/>
        <w:rPr>
          <w:rFonts w:ascii="Arial" w:hAnsi="Arial" w:cs="Arial"/>
        </w:rPr>
      </w:pPr>
      <w:r w:rsidRPr="00717256">
        <w:rPr>
          <w:rFonts w:ascii="Arial" w:hAnsi="Arial" w:cs="Arial"/>
        </w:rPr>
        <w:t>NOM en Materia de Residuos Sólidos Urbanos y de Manejo Especial</w:t>
      </w:r>
      <w:r>
        <w:rPr>
          <w:rFonts w:ascii="Arial" w:hAnsi="Arial" w:cs="Arial"/>
        </w:rPr>
        <w:t>:</w:t>
      </w:r>
    </w:p>
    <w:p w14:paraId="35B7A559" w14:textId="46BA5FFF" w:rsidR="00717256" w:rsidRPr="00717256" w:rsidRDefault="00717256" w:rsidP="00717256">
      <w:pPr>
        <w:pStyle w:val="NormalWeb"/>
        <w:rPr>
          <w:rFonts w:ascii="Arial" w:hAnsi="Arial" w:cs="Arial"/>
        </w:rPr>
      </w:pPr>
      <w:r w:rsidRPr="00717256">
        <w:rPr>
          <w:rFonts w:ascii="Arial" w:hAnsi="Arial" w:cs="Arial"/>
        </w:rPr>
        <w:lastRenderedPageBreak/>
        <w:t xml:space="preserve">NOM en Materia de Protección de Flora y </w:t>
      </w:r>
      <w:r w:rsidR="000C331C" w:rsidRPr="00717256">
        <w:rPr>
          <w:rFonts w:ascii="Arial" w:hAnsi="Arial" w:cs="Arial"/>
        </w:rPr>
        <w:t>Fauna:</w:t>
      </w:r>
      <w:r>
        <w:rPr>
          <w:rFonts w:ascii="Arial" w:hAnsi="Arial" w:cs="Arial"/>
        </w:rPr>
        <w:t xml:space="preserve"> </w:t>
      </w:r>
      <w:r w:rsidRPr="00717256">
        <w:rPr>
          <w:rFonts w:ascii="Arial" w:hAnsi="Arial" w:cs="Arial"/>
        </w:rPr>
        <w:t>que establece las medidas fitosanitarias reconocidas internacionalmente para el embalaje de madera, que se utilizan en el comercio internacional de bienes y mercancías.</w:t>
      </w:r>
    </w:p>
    <w:p w14:paraId="614F14CE" w14:textId="62B557B2" w:rsidR="00717256" w:rsidRPr="00717256" w:rsidRDefault="00717256" w:rsidP="00717256">
      <w:pPr>
        <w:pStyle w:val="NormalWeb"/>
        <w:rPr>
          <w:rFonts w:ascii="Arial" w:hAnsi="Arial" w:cs="Arial"/>
        </w:rPr>
      </w:pPr>
      <w:r w:rsidRPr="00717256">
        <w:rPr>
          <w:rFonts w:ascii="Arial" w:hAnsi="Arial" w:cs="Arial"/>
        </w:rPr>
        <w:t>NOM en Materia de Suelos</w:t>
      </w:r>
      <w:r>
        <w:rPr>
          <w:rFonts w:ascii="Arial" w:hAnsi="Arial" w:cs="Arial"/>
        </w:rPr>
        <w:t xml:space="preserve">: </w:t>
      </w:r>
      <w:r w:rsidRPr="00717256">
        <w:rPr>
          <w:rFonts w:ascii="Arial" w:hAnsi="Arial" w:cs="Arial"/>
        </w:rPr>
        <w:t>Que establece las especificaciones de fertilidad, salinidad y clasificación de suelos. Estudios, muestreo y análisis.</w:t>
      </w:r>
    </w:p>
    <w:p w14:paraId="2188FD33" w14:textId="77777777" w:rsidR="00717256" w:rsidRDefault="00717256" w:rsidP="00717256">
      <w:pPr>
        <w:pStyle w:val="NormalWeb"/>
        <w:rPr>
          <w:rFonts w:ascii="Arial" w:hAnsi="Arial" w:cs="Arial"/>
        </w:rPr>
      </w:pPr>
    </w:p>
    <w:p w14:paraId="31DE1BFF" w14:textId="528405CA" w:rsidR="00717256" w:rsidRPr="00717256" w:rsidRDefault="00717256" w:rsidP="00717256">
      <w:pPr>
        <w:pStyle w:val="NormalWeb"/>
        <w:rPr>
          <w:rFonts w:ascii="Arial" w:hAnsi="Arial" w:cs="Arial"/>
        </w:rPr>
      </w:pPr>
      <w:r w:rsidRPr="00717256">
        <w:rPr>
          <w:rFonts w:ascii="Arial" w:hAnsi="Arial" w:cs="Arial"/>
        </w:rPr>
        <w:t>NOM en Materia de Contaminación por Ruido</w:t>
      </w:r>
      <w:r>
        <w:rPr>
          <w:rFonts w:ascii="Arial" w:hAnsi="Arial" w:cs="Arial"/>
        </w:rPr>
        <w:t xml:space="preserve">: </w:t>
      </w:r>
      <w:r w:rsidRPr="00717256">
        <w:rPr>
          <w:rFonts w:ascii="Arial" w:hAnsi="Arial" w:cs="Arial"/>
        </w:rPr>
        <w:t>Que establece los límites máximos permisibles de emisión de ruido de las fuentes fijas y su método de medición</w:t>
      </w:r>
    </w:p>
    <w:p w14:paraId="30E4D476" w14:textId="33E71260" w:rsidR="00717256" w:rsidRPr="00717256" w:rsidRDefault="00717256" w:rsidP="00717256">
      <w:pPr>
        <w:pStyle w:val="NormalWeb"/>
        <w:rPr>
          <w:rFonts w:ascii="Arial" w:hAnsi="Arial" w:cs="Arial"/>
        </w:rPr>
      </w:pPr>
      <w:r w:rsidRPr="00717256">
        <w:rPr>
          <w:rFonts w:ascii="Arial" w:hAnsi="Arial" w:cs="Arial"/>
        </w:rPr>
        <w:t>NOM en Materia de Impacto Ambiental</w:t>
      </w:r>
      <w:r>
        <w:rPr>
          <w:rFonts w:ascii="Arial" w:hAnsi="Arial" w:cs="Arial"/>
        </w:rPr>
        <w:t xml:space="preserve">: </w:t>
      </w:r>
      <w:r w:rsidRPr="00717256">
        <w:rPr>
          <w:rFonts w:ascii="Arial" w:hAnsi="Arial" w:cs="Arial"/>
        </w:rPr>
        <w:t xml:space="preserve">establece las especificaciones de protección </w:t>
      </w:r>
      <w:r w:rsidR="000C331C" w:rsidRPr="00717256">
        <w:rPr>
          <w:rFonts w:ascii="Arial" w:hAnsi="Arial" w:cs="Arial"/>
        </w:rPr>
        <w:t>ambiental para</w:t>
      </w:r>
      <w:r w:rsidRPr="00717256">
        <w:rPr>
          <w:rFonts w:ascii="Arial" w:hAnsi="Arial" w:cs="Arial"/>
        </w:rPr>
        <w:t xml:space="preserve"> las actividades de exploración minera directa, en zonas agrícolas, ganaderas o eriales y en zonas con climas secos y templados en donde se </w:t>
      </w:r>
      <w:r w:rsidR="000C331C" w:rsidRPr="00717256">
        <w:rPr>
          <w:rFonts w:ascii="Arial" w:hAnsi="Arial" w:cs="Arial"/>
        </w:rPr>
        <w:t>desarrolló</w:t>
      </w:r>
      <w:r w:rsidRPr="00717256">
        <w:rPr>
          <w:rFonts w:ascii="Arial" w:hAnsi="Arial" w:cs="Arial"/>
        </w:rPr>
        <w:t xml:space="preserve"> vegetación de matorral xerófilo, bosque tropical caducifolio, bosques de coníferas o encinos.</w:t>
      </w:r>
    </w:p>
    <w:p w14:paraId="55B79001" w14:textId="16FC45FC" w:rsidR="00717256" w:rsidRPr="00717256" w:rsidRDefault="00717256" w:rsidP="00717256">
      <w:pPr>
        <w:pStyle w:val="NormalWeb"/>
        <w:rPr>
          <w:rFonts w:ascii="Arial" w:hAnsi="Arial" w:cs="Arial"/>
        </w:rPr>
      </w:pPr>
      <w:r w:rsidRPr="00717256">
        <w:rPr>
          <w:rFonts w:ascii="Arial" w:hAnsi="Arial" w:cs="Arial"/>
        </w:rPr>
        <w:t>NOM en Materia de Lodos y Biosólidos</w:t>
      </w:r>
      <w:r>
        <w:rPr>
          <w:rFonts w:ascii="Arial" w:hAnsi="Arial" w:cs="Arial"/>
        </w:rPr>
        <w:t xml:space="preserve">: </w:t>
      </w:r>
      <w:r w:rsidR="000C331C" w:rsidRPr="000C331C">
        <w:rPr>
          <w:rFonts w:ascii="Arial" w:hAnsi="Arial" w:cs="Arial"/>
        </w:rPr>
        <w:t>protección ambiental- Lodos y biosólidos. - Especificaciones y límites máximos permisibles de contaminantes para su aprovechamiento y disposición final</w:t>
      </w:r>
    </w:p>
    <w:p w14:paraId="7235B6F1" w14:textId="0FD5EA0D" w:rsidR="000C331C" w:rsidRDefault="00717256" w:rsidP="000C331C">
      <w:pPr>
        <w:pStyle w:val="NormalWeb"/>
        <w:rPr>
          <w:rFonts w:ascii="Arial" w:hAnsi="Arial" w:cs="Arial"/>
        </w:rPr>
      </w:pPr>
      <w:r w:rsidRPr="00717256">
        <w:rPr>
          <w:rFonts w:ascii="Arial" w:hAnsi="Arial" w:cs="Arial"/>
        </w:rPr>
        <w:t>NOM en Materia de Metodologías</w:t>
      </w:r>
      <w:r w:rsidR="000C331C">
        <w:rPr>
          <w:rFonts w:ascii="Arial" w:hAnsi="Arial" w:cs="Arial"/>
        </w:rPr>
        <w:t xml:space="preserve">: </w:t>
      </w:r>
      <w:r w:rsidR="000C331C" w:rsidRPr="000C331C">
        <w:rPr>
          <w:rFonts w:ascii="Arial" w:hAnsi="Arial" w:cs="Arial"/>
        </w:rPr>
        <w:t xml:space="preserve">Que establece dentro de la República Mexicana los límites máximos permisibles de emisión de ruido producido por las aeronaves de reacción subsónicas, propulsadas por hélice, supersónicas y helicópteros, su método de medición, así como los requerimientos para </w:t>
      </w:r>
    </w:p>
    <w:p w14:paraId="1C80ACD9" w14:textId="174BBECA" w:rsidR="000C331C" w:rsidRDefault="00246145" w:rsidP="000C331C">
      <w:pPr>
        <w:pStyle w:val="NormalWeb"/>
        <w:rPr>
          <w:rFonts w:ascii="Arial" w:hAnsi="Arial" w:cs="Arial"/>
        </w:rPr>
      </w:pPr>
      <w:sdt>
        <w:sdtPr>
          <w:rPr>
            <w:rFonts w:ascii="Arial" w:hAnsi="Arial" w:cs="Arial"/>
          </w:rPr>
          <w:id w:val="-1386025933"/>
          <w:citation/>
        </w:sdtPr>
        <w:sdtEndPr/>
        <w:sdtContent>
          <w:r w:rsidR="000C331C">
            <w:rPr>
              <w:rFonts w:ascii="Arial" w:hAnsi="Arial" w:cs="Arial"/>
            </w:rPr>
            <w:fldChar w:fldCharType="begin"/>
          </w:r>
          <w:r w:rsidR="000C331C">
            <w:rPr>
              <w:rFonts w:ascii="Arial" w:hAnsi="Arial" w:cs="Arial"/>
            </w:rPr>
            <w:instrText xml:space="preserve"> CITATION Lic16 \l 2058 </w:instrText>
          </w:r>
          <w:r w:rsidR="000C331C">
            <w:rPr>
              <w:rFonts w:ascii="Arial" w:hAnsi="Arial" w:cs="Arial"/>
            </w:rPr>
            <w:fldChar w:fldCharType="separate"/>
          </w:r>
          <w:r w:rsidR="000C331C" w:rsidRPr="000C331C">
            <w:rPr>
              <w:rFonts w:ascii="Arial" w:hAnsi="Arial" w:cs="Arial"/>
              <w:noProof/>
            </w:rPr>
            <w:t>(Ontiveros L. D., 16)</w:t>
          </w:r>
          <w:r w:rsidR="000C331C">
            <w:rPr>
              <w:rFonts w:ascii="Arial" w:hAnsi="Arial" w:cs="Arial"/>
            </w:rPr>
            <w:fldChar w:fldCharType="end"/>
          </w:r>
        </w:sdtContent>
      </w:sdt>
    </w:p>
    <w:p w14:paraId="6EFD2C21" w14:textId="77777777" w:rsidR="00717256" w:rsidRDefault="00717256" w:rsidP="00662427">
      <w:pPr>
        <w:pStyle w:val="NormalWeb"/>
        <w:rPr>
          <w:rFonts w:ascii="Arial" w:hAnsi="Arial" w:cs="Arial"/>
        </w:rPr>
      </w:pPr>
    </w:p>
    <w:p w14:paraId="7B7E0E57" w14:textId="77777777" w:rsidR="00717256" w:rsidRDefault="00717256" w:rsidP="00662427">
      <w:pPr>
        <w:pStyle w:val="NormalWeb"/>
        <w:rPr>
          <w:rFonts w:ascii="Arial" w:hAnsi="Arial" w:cs="Arial"/>
        </w:rPr>
      </w:pPr>
    </w:p>
    <w:p w14:paraId="4B3D2EC7" w14:textId="77777777" w:rsidR="00717256" w:rsidRDefault="00717256" w:rsidP="00662427">
      <w:pPr>
        <w:pStyle w:val="NormalWeb"/>
        <w:rPr>
          <w:rFonts w:ascii="Arial" w:hAnsi="Arial" w:cs="Arial"/>
        </w:rPr>
      </w:pPr>
    </w:p>
    <w:p w14:paraId="24BA882B" w14:textId="2DF92CEC" w:rsidR="00662427" w:rsidRPr="00662427" w:rsidRDefault="00662427" w:rsidP="00662427">
      <w:pPr>
        <w:pStyle w:val="NormalWeb"/>
        <w:rPr>
          <w:rFonts w:ascii="Arial" w:hAnsi="Arial" w:cs="Arial"/>
        </w:rPr>
      </w:pPr>
      <w:r w:rsidRPr="00662427">
        <w:rPr>
          <w:rFonts w:ascii="Arial" w:hAnsi="Arial" w:cs="Arial"/>
        </w:rPr>
        <w:t>Las NOM deben ser revisadas cada 5 años a partir de su entrada en vigor. El CCNNPCE deberá de analizar y, en su caso, realizar un estudio de cada NOM, cuando su periodo venza en el transcurso del año inmediato anterior y, como conclusión de dicha revisión y/o estudio podrá decidir la modificación, cancelación o ratificación de las mismas</w:t>
      </w:r>
      <w:sdt>
        <w:sdtPr>
          <w:rPr>
            <w:rFonts w:ascii="Arial" w:hAnsi="Arial" w:cs="Arial"/>
          </w:rPr>
          <w:id w:val="-444615969"/>
          <w:citation/>
        </w:sdtPr>
        <w:sdtEndPr/>
        <w:sdtContent>
          <w:r>
            <w:rPr>
              <w:rFonts w:ascii="Arial" w:hAnsi="Arial" w:cs="Arial"/>
            </w:rPr>
            <w:fldChar w:fldCharType="begin"/>
          </w:r>
          <w:r>
            <w:rPr>
              <w:rFonts w:ascii="Arial" w:hAnsi="Arial" w:cs="Arial"/>
            </w:rPr>
            <w:instrText xml:space="preserve"> CITATION Gob22 \l 2058 </w:instrText>
          </w:r>
          <w:r>
            <w:rPr>
              <w:rFonts w:ascii="Arial" w:hAnsi="Arial" w:cs="Arial"/>
            </w:rPr>
            <w:fldChar w:fldCharType="separate"/>
          </w:r>
          <w:r>
            <w:rPr>
              <w:rFonts w:ascii="Arial" w:hAnsi="Arial" w:cs="Arial"/>
              <w:noProof/>
            </w:rPr>
            <w:t xml:space="preserve"> </w:t>
          </w:r>
          <w:r w:rsidRPr="00662427">
            <w:rPr>
              <w:rFonts w:ascii="Arial" w:hAnsi="Arial" w:cs="Arial"/>
              <w:noProof/>
            </w:rPr>
            <w:t>(mexico, 2022)</w:t>
          </w:r>
          <w:r>
            <w:rPr>
              <w:rFonts w:ascii="Arial" w:hAnsi="Arial" w:cs="Arial"/>
            </w:rPr>
            <w:fldChar w:fldCharType="end"/>
          </w:r>
        </w:sdtContent>
      </w:sdt>
    </w:p>
    <w:p w14:paraId="1521AC2B" w14:textId="77777777" w:rsidR="00662427" w:rsidRDefault="00662427" w:rsidP="00662427">
      <w:pPr>
        <w:pStyle w:val="NormalWeb"/>
        <w:jc w:val="center"/>
        <w:rPr>
          <w:rFonts w:ascii="Arial" w:hAnsi="Arial" w:cs="Arial"/>
          <w:b/>
          <w:bCs/>
        </w:rPr>
      </w:pPr>
    </w:p>
    <w:p w14:paraId="136D0589" w14:textId="77777777" w:rsidR="00662427" w:rsidRDefault="00662427" w:rsidP="00662427">
      <w:pPr>
        <w:pStyle w:val="NormalWeb"/>
        <w:jc w:val="center"/>
        <w:rPr>
          <w:rFonts w:ascii="Arial" w:hAnsi="Arial" w:cs="Arial"/>
          <w:b/>
          <w:bCs/>
        </w:rPr>
      </w:pPr>
    </w:p>
    <w:p w14:paraId="608A5826" w14:textId="77777777" w:rsidR="00662427" w:rsidRDefault="00662427" w:rsidP="00662427">
      <w:pPr>
        <w:pStyle w:val="NormalWeb"/>
        <w:jc w:val="center"/>
        <w:rPr>
          <w:rFonts w:ascii="Arial" w:hAnsi="Arial" w:cs="Arial"/>
          <w:b/>
          <w:bCs/>
        </w:rPr>
      </w:pPr>
    </w:p>
    <w:p w14:paraId="4996BD0D" w14:textId="77777777" w:rsidR="00662427" w:rsidRDefault="00662427" w:rsidP="00662427">
      <w:pPr>
        <w:pStyle w:val="NormalWeb"/>
        <w:jc w:val="center"/>
        <w:rPr>
          <w:rFonts w:ascii="Arial" w:hAnsi="Arial" w:cs="Arial"/>
          <w:b/>
          <w:bCs/>
        </w:rPr>
      </w:pPr>
    </w:p>
    <w:p w14:paraId="466AD2E6" w14:textId="5DDA5905" w:rsidR="00662427" w:rsidRPr="00662427" w:rsidRDefault="00662427" w:rsidP="00662427">
      <w:pPr>
        <w:pStyle w:val="NormalWeb"/>
        <w:jc w:val="center"/>
        <w:rPr>
          <w:rFonts w:ascii="Arial" w:hAnsi="Arial" w:cs="Arial"/>
        </w:rPr>
      </w:pPr>
      <w:r>
        <w:rPr>
          <w:rFonts w:ascii="Arial" w:hAnsi="Arial" w:cs="Arial"/>
          <w:b/>
          <w:bCs/>
        </w:rPr>
        <w:t>¿Qué pasaría si no existirán?</w:t>
      </w:r>
    </w:p>
    <w:p w14:paraId="3E230438" w14:textId="750F9AB6" w:rsidR="00960FFF" w:rsidRDefault="000C331C" w:rsidP="00110E06">
      <w:pPr>
        <w:rPr>
          <w:rFonts w:ascii="Arial" w:hAnsi="Arial" w:cs="Arial"/>
          <w:sz w:val="24"/>
          <w:szCs w:val="24"/>
        </w:rPr>
      </w:pPr>
      <w:r>
        <w:rPr>
          <w:rFonts w:ascii="Arial" w:hAnsi="Arial" w:cs="Arial"/>
          <w:sz w:val="24"/>
          <w:szCs w:val="24"/>
        </w:rPr>
        <w:lastRenderedPageBreak/>
        <w:t xml:space="preserve">No estarían reguladas cosas básicas como la contaminación, protección de la flora y fauna entre otras, lo cual llevaría a una mal aprovechamiento de los recursos </w:t>
      </w:r>
      <w:proofErr w:type="gramStart"/>
      <w:r>
        <w:rPr>
          <w:rFonts w:ascii="Arial" w:hAnsi="Arial" w:cs="Arial"/>
          <w:sz w:val="24"/>
          <w:szCs w:val="24"/>
        </w:rPr>
        <w:t>Naturales ,</w:t>
      </w:r>
      <w:proofErr w:type="gramEnd"/>
      <w:r>
        <w:rPr>
          <w:rFonts w:ascii="Arial" w:hAnsi="Arial" w:cs="Arial"/>
          <w:sz w:val="24"/>
          <w:szCs w:val="24"/>
        </w:rPr>
        <w:t xml:space="preserve"> más contaminación y caos mucho caos  </w:t>
      </w:r>
    </w:p>
    <w:p w14:paraId="387FE61A" w14:textId="77777777" w:rsidR="00960FFF" w:rsidRPr="00960FFF" w:rsidRDefault="00960FFF" w:rsidP="00110E06">
      <w:pPr>
        <w:rPr>
          <w:rFonts w:ascii="Arial" w:hAnsi="Arial" w:cs="Arial"/>
          <w:sz w:val="24"/>
          <w:szCs w:val="24"/>
        </w:rPr>
      </w:pPr>
    </w:p>
    <w:p w14:paraId="7127057C" w14:textId="010A6BF3" w:rsidR="00110E06" w:rsidRDefault="00110E06" w:rsidP="00110E06"/>
    <w:p w14:paraId="07DBED2C" w14:textId="1B2664B0" w:rsidR="00110E06" w:rsidRDefault="00110E06" w:rsidP="00110E06"/>
    <w:p w14:paraId="2B58651C" w14:textId="7BE3CBDF" w:rsidR="000C331C" w:rsidRDefault="000C331C" w:rsidP="000C331C">
      <w:pPr>
        <w:pStyle w:val="Ttulo1"/>
        <w:jc w:val="center"/>
        <w:rPr>
          <w:rFonts w:ascii="Arial" w:hAnsi="Arial" w:cs="Arial"/>
          <w:b/>
          <w:bCs/>
          <w:color w:val="auto"/>
        </w:rPr>
      </w:pPr>
      <w:bookmarkStart w:id="3" w:name="_Toc114251787"/>
      <w:r w:rsidRPr="000C331C">
        <w:rPr>
          <w:rFonts w:ascii="Arial" w:hAnsi="Arial" w:cs="Arial"/>
          <w:b/>
          <w:bCs/>
          <w:color w:val="auto"/>
        </w:rPr>
        <w:t>Conclusione</w:t>
      </w:r>
      <w:r>
        <w:rPr>
          <w:rFonts w:ascii="Arial" w:hAnsi="Arial" w:cs="Arial"/>
          <w:b/>
          <w:bCs/>
          <w:color w:val="auto"/>
        </w:rPr>
        <w:t>s</w:t>
      </w:r>
      <w:bookmarkEnd w:id="3"/>
    </w:p>
    <w:p w14:paraId="6D112F88" w14:textId="533B2932" w:rsidR="000C331C" w:rsidRPr="000C331C" w:rsidRDefault="000C331C" w:rsidP="000C331C">
      <w:pPr>
        <w:rPr>
          <w:rFonts w:ascii="Arial" w:hAnsi="Arial" w:cs="Arial"/>
          <w:sz w:val="24"/>
          <w:szCs w:val="24"/>
        </w:rPr>
      </w:pPr>
      <w:r w:rsidRPr="000C331C">
        <w:rPr>
          <w:rFonts w:ascii="Arial" w:hAnsi="Arial" w:cs="Arial"/>
          <w:sz w:val="24"/>
          <w:szCs w:val="24"/>
        </w:rPr>
        <w:t>La mayoría de personas entre las cuales me incluyo no conocemos las regulaciones que el gobierno impone para nuestro cuidado, podemos estar haciéndonos daño sin darnos cuenta o dañar el planeta mas de lo que ya lo hemos dañado, me parece de vital importancia conocer estas Normas para nuestro cuidado y el de los que nos rodea</w:t>
      </w:r>
      <w:r>
        <w:rPr>
          <w:rFonts w:ascii="Arial" w:hAnsi="Arial" w:cs="Arial"/>
          <w:sz w:val="24"/>
          <w:szCs w:val="24"/>
        </w:rPr>
        <w:t>.</w:t>
      </w:r>
    </w:p>
    <w:p w14:paraId="5AC8D0BB" w14:textId="64FC6A43" w:rsidR="00110E06" w:rsidRDefault="00110E06" w:rsidP="00110E06"/>
    <w:p w14:paraId="42858A12" w14:textId="180EA670" w:rsidR="00110E06" w:rsidRDefault="00110E06" w:rsidP="00110E06"/>
    <w:p w14:paraId="0513DE9F" w14:textId="66503B9F" w:rsidR="00110E06" w:rsidRDefault="00110E06" w:rsidP="00110E06"/>
    <w:p w14:paraId="2F0C3601" w14:textId="028085C8" w:rsidR="00110E06" w:rsidRDefault="00110E06" w:rsidP="00110E06"/>
    <w:p w14:paraId="1798ECBA" w14:textId="60BE4F59" w:rsidR="00110E06" w:rsidRDefault="00110E06" w:rsidP="00110E06"/>
    <w:p w14:paraId="7FF6E783" w14:textId="3E1C9928" w:rsidR="00110E06" w:rsidRDefault="00110E06" w:rsidP="00110E06"/>
    <w:p w14:paraId="6A2C6414" w14:textId="44083738" w:rsidR="00110E06" w:rsidRDefault="00110E06" w:rsidP="00110E06"/>
    <w:p w14:paraId="0A3B4506" w14:textId="1ED3BD51" w:rsidR="00110E06" w:rsidRDefault="00110E06" w:rsidP="00110E06"/>
    <w:p w14:paraId="3C128080" w14:textId="2CD8918F" w:rsidR="00110E06" w:rsidRDefault="00110E06" w:rsidP="00110E06"/>
    <w:p w14:paraId="0B54D360" w14:textId="503DB4BC" w:rsidR="00110E06" w:rsidRDefault="00110E06" w:rsidP="00110E06"/>
    <w:p w14:paraId="6A4B663D" w14:textId="699E191C" w:rsidR="00110E06" w:rsidRDefault="00110E06" w:rsidP="00110E06"/>
    <w:p w14:paraId="7136370A" w14:textId="47EA5BBD" w:rsidR="00110E06" w:rsidRDefault="00110E06" w:rsidP="00110E06"/>
    <w:p w14:paraId="04CE4B17" w14:textId="79235445" w:rsidR="00110E06" w:rsidRDefault="00110E06" w:rsidP="00110E06"/>
    <w:p w14:paraId="5B64CDA1" w14:textId="45318F5A" w:rsidR="00110E06" w:rsidRDefault="00110E06" w:rsidP="00110E06"/>
    <w:p w14:paraId="19553ED3" w14:textId="7657D0EF" w:rsidR="00110E06" w:rsidRDefault="00110E06" w:rsidP="00110E06"/>
    <w:p w14:paraId="21F74814" w14:textId="2694E66F" w:rsidR="00110E06" w:rsidRDefault="00110E06" w:rsidP="00110E06"/>
    <w:p w14:paraId="3958E885" w14:textId="22DD1900" w:rsidR="00110E06" w:rsidRDefault="00110E06" w:rsidP="00110E06"/>
    <w:p w14:paraId="1714D0F2" w14:textId="14A09362" w:rsidR="00110E06" w:rsidRDefault="00110E06" w:rsidP="00110E06"/>
    <w:p w14:paraId="6F42C44E" w14:textId="6F71DCE5" w:rsidR="00110E06" w:rsidRDefault="00110E06" w:rsidP="00110E06"/>
    <w:p w14:paraId="7E342111" w14:textId="30E58E53" w:rsidR="00110E06" w:rsidRDefault="00110E06" w:rsidP="00110E06"/>
    <w:p w14:paraId="7191D772" w14:textId="030333B1" w:rsidR="00110E06" w:rsidRDefault="00110E06" w:rsidP="00110E06"/>
    <w:p w14:paraId="64AB8E00" w14:textId="77777777" w:rsidR="00110E06" w:rsidRPr="00110E06" w:rsidRDefault="00110E06" w:rsidP="00110E06"/>
    <w:p w14:paraId="6E80268A" w14:textId="455368A1" w:rsidR="000C29C0" w:rsidRDefault="000C29C0" w:rsidP="000C29C0"/>
    <w:p w14:paraId="2BE1C2EE" w14:textId="0EFFE128" w:rsidR="000C29C0" w:rsidRDefault="000C29C0" w:rsidP="000C29C0"/>
    <w:p w14:paraId="096D73F5" w14:textId="470628DD" w:rsidR="000C29C0" w:rsidRDefault="000C29C0" w:rsidP="000C29C0"/>
    <w:p w14:paraId="525A7C3A" w14:textId="745CA405" w:rsidR="000C29C0" w:rsidRDefault="000C29C0" w:rsidP="000C29C0"/>
    <w:p w14:paraId="210D43B0" w14:textId="2F63C280" w:rsidR="000C29C0" w:rsidRDefault="000C331C" w:rsidP="000C331C">
      <w:pPr>
        <w:pStyle w:val="Ttulo1"/>
        <w:jc w:val="center"/>
        <w:rPr>
          <w:rFonts w:ascii="Arial" w:hAnsi="Arial" w:cs="Arial"/>
          <w:b/>
          <w:bCs/>
          <w:color w:val="auto"/>
        </w:rPr>
      </w:pPr>
      <w:bookmarkStart w:id="4" w:name="_Toc114251788"/>
      <w:r w:rsidRPr="000C331C">
        <w:rPr>
          <w:rFonts w:ascii="Arial" w:hAnsi="Arial" w:cs="Arial"/>
          <w:b/>
          <w:bCs/>
          <w:color w:val="auto"/>
        </w:rPr>
        <w:t>Bibliografía</w:t>
      </w:r>
      <w:bookmarkEnd w:id="4"/>
      <w:r w:rsidRPr="000C331C">
        <w:rPr>
          <w:rFonts w:ascii="Arial" w:hAnsi="Arial" w:cs="Arial"/>
          <w:b/>
          <w:bCs/>
          <w:color w:val="auto"/>
        </w:rPr>
        <w:t xml:space="preserve"> </w:t>
      </w:r>
    </w:p>
    <w:p w14:paraId="212969C4" w14:textId="4CCB3FB2" w:rsidR="000C331C" w:rsidRDefault="000C331C" w:rsidP="000C331C"/>
    <w:sdt>
      <w:sdtPr>
        <w:rPr>
          <w:rFonts w:asciiTheme="minorHAnsi" w:eastAsiaTheme="minorHAnsi" w:hAnsiTheme="minorHAnsi" w:cstheme="minorBidi"/>
          <w:color w:val="auto"/>
          <w:sz w:val="22"/>
          <w:szCs w:val="22"/>
          <w:lang w:val="es-ES"/>
        </w:rPr>
        <w:id w:val="-1452163690"/>
        <w:docPartObj>
          <w:docPartGallery w:val="Bibliographies"/>
          <w:docPartUnique/>
        </w:docPartObj>
      </w:sdtPr>
      <w:sdtEndPr>
        <w:rPr>
          <w:lang w:val="es-MX"/>
        </w:rPr>
      </w:sdtEndPr>
      <w:sdtContent>
        <w:p w14:paraId="31BEFCCB" w14:textId="40B5407E" w:rsidR="000C331C" w:rsidRDefault="000C331C">
          <w:pPr>
            <w:pStyle w:val="Ttulo1"/>
          </w:pPr>
        </w:p>
        <w:sdt>
          <w:sdtPr>
            <w:id w:val="111145805"/>
            <w:bibliography/>
          </w:sdtPr>
          <w:sdtEndPr/>
          <w:sdtContent>
            <w:p w14:paraId="4FFB28D7" w14:textId="77777777" w:rsidR="000C331C" w:rsidRDefault="000C331C" w:rsidP="000C331C">
              <w:pPr>
                <w:pStyle w:val="Bibliografa"/>
                <w:ind w:left="720" w:hanging="720"/>
                <w:rPr>
                  <w:noProof/>
                  <w:sz w:val="24"/>
                  <w:szCs w:val="24"/>
                  <w:lang w:val="es-ES"/>
                </w:rPr>
              </w:pPr>
              <w:r>
                <w:fldChar w:fldCharType="begin"/>
              </w:r>
              <w:r>
                <w:instrText>BIBLIOGRAPHY</w:instrText>
              </w:r>
              <w:r>
                <w:fldChar w:fldCharType="separate"/>
              </w:r>
              <w:r>
                <w:rPr>
                  <w:noProof/>
                  <w:lang w:val="es-ES"/>
                </w:rPr>
                <w:t>mexico, G. d. (16 de 09 de 2022). Obtenido de https://www.gob.mx/salud/en/documentos/normas-oficiales-mexicanas-9705</w:t>
              </w:r>
            </w:p>
            <w:p w14:paraId="715A9765" w14:textId="77777777" w:rsidR="000C331C" w:rsidRDefault="000C331C" w:rsidP="000C331C">
              <w:pPr>
                <w:pStyle w:val="Bibliografa"/>
                <w:ind w:left="720" w:hanging="720"/>
                <w:rPr>
                  <w:noProof/>
                  <w:lang w:val="es-ES"/>
                </w:rPr>
              </w:pPr>
              <w:r>
                <w:rPr>
                  <w:noProof/>
                  <w:lang w:val="es-ES"/>
                </w:rPr>
                <w:t xml:space="preserve">Ontiveros, L. D. (2022 de 09 de 16). </w:t>
              </w:r>
              <w:r>
                <w:rPr>
                  <w:i/>
                  <w:iCs/>
                  <w:noProof/>
                  <w:lang w:val="es-ES"/>
                </w:rPr>
                <w:t xml:space="preserve">Normas oficiales mexicanas </w:t>
              </w:r>
              <w:r>
                <w:rPr>
                  <w:noProof/>
                  <w:lang w:val="es-ES"/>
                </w:rPr>
                <w:t>. Obtenido de https://www.cmic.org.mx/comisiones/Sectoriales/medioambiente/Varios/Leyes_y_Normas_SEMARNAT/NOM/nom.htm#NOMS%20en%20Materia%20de%20Residuos%20S%C3%B3lidos%20Urbanos%20y%20de%20Manejo%20Especial%C2%A0</w:t>
              </w:r>
            </w:p>
            <w:p w14:paraId="06F4C7B3" w14:textId="251FC0B9" w:rsidR="000C331C" w:rsidRDefault="000C331C" w:rsidP="000C331C">
              <w:r>
                <w:rPr>
                  <w:b/>
                  <w:bCs/>
                </w:rPr>
                <w:fldChar w:fldCharType="end"/>
              </w:r>
            </w:p>
          </w:sdtContent>
        </w:sdt>
      </w:sdtContent>
    </w:sdt>
    <w:p w14:paraId="2C57720C" w14:textId="77777777" w:rsidR="000C331C" w:rsidRPr="000C331C" w:rsidRDefault="000C331C" w:rsidP="000C331C"/>
    <w:p w14:paraId="011AE983" w14:textId="007CE564" w:rsidR="000C29C0" w:rsidRDefault="000C29C0" w:rsidP="000C29C0"/>
    <w:p w14:paraId="5278D38B" w14:textId="005852E7" w:rsidR="000C29C0" w:rsidRDefault="000C29C0" w:rsidP="000C29C0"/>
    <w:p w14:paraId="57711327" w14:textId="27F89198" w:rsidR="000C29C0" w:rsidRDefault="000C29C0" w:rsidP="000C29C0"/>
    <w:p w14:paraId="05F62E97" w14:textId="50661D70" w:rsidR="000C29C0" w:rsidRDefault="000C29C0" w:rsidP="000C29C0"/>
    <w:p w14:paraId="78842F92" w14:textId="0221E4BC" w:rsidR="000C29C0" w:rsidRDefault="000C29C0" w:rsidP="000C29C0"/>
    <w:p w14:paraId="6950BAF7" w14:textId="59217830" w:rsidR="000C29C0" w:rsidRDefault="000C29C0" w:rsidP="000C29C0"/>
    <w:p w14:paraId="740CADD7" w14:textId="2575FA3B" w:rsidR="000C29C0" w:rsidRDefault="000C29C0" w:rsidP="000C29C0"/>
    <w:p w14:paraId="3A0D7D47" w14:textId="328BF073" w:rsidR="000C29C0" w:rsidRDefault="000C29C0" w:rsidP="000C29C0"/>
    <w:p w14:paraId="3D943595" w14:textId="79D86BBE" w:rsidR="000C29C0" w:rsidRDefault="000C29C0" w:rsidP="000C29C0"/>
    <w:p w14:paraId="7EAA5753" w14:textId="67E4FC5E" w:rsidR="000C29C0" w:rsidRDefault="000C29C0" w:rsidP="000C29C0"/>
    <w:p w14:paraId="56B28DAB" w14:textId="1AF1CC10" w:rsidR="000C29C0" w:rsidRDefault="000C29C0" w:rsidP="000C29C0"/>
    <w:p w14:paraId="492E4DB7" w14:textId="10683F66" w:rsidR="000C29C0" w:rsidRDefault="000C29C0" w:rsidP="000C29C0"/>
    <w:p w14:paraId="02475389" w14:textId="77777777" w:rsidR="00C02A1A" w:rsidRPr="00C02A1A" w:rsidRDefault="00C02A1A" w:rsidP="00C02A1A"/>
    <w:sectPr w:rsidR="00C02A1A" w:rsidRPr="00C02A1A" w:rsidSect="00C02A1A">
      <w:headerReference w:type="default" r:id="rId8"/>
      <w:footerReference w:type="default" r:id="rId9"/>
      <w:pgSz w:w="12240" w:h="15840"/>
      <w:pgMar w:top="720" w:right="720" w:bottom="720" w:left="72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EAE2" w14:textId="77777777" w:rsidR="00246145" w:rsidRDefault="00246145" w:rsidP="00C02A1A">
      <w:pPr>
        <w:spacing w:after="0" w:line="240" w:lineRule="auto"/>
      </w:pPr>
      <w:r>
        <w:separator/>
      </w:r>
    </w:p>
  </w:endnote>
  <w:endnote w:type="continuationSeparator" w:id="0">
    <w:p w14:paraId="675217CE" w14:textId="77777777" w:rsidR="00246145" w:rsidRDefault="00246145" w:rsidP="00C0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78522"/>
      <w:docPartObj>
        <w:docPartGallery w:val="Page Numbers (Bottom of Page)"/>
        <w:docPartUnique/>
      </w:docPartObj>
    </w:sdtPr>
    <w:sdtEndPr/>
    <w:sdtContent>
      <w:p w14:paraId="31840904" w14:textId="0156FBAC" w:rsidR="000C29C0" w:rsidRDefault="000C29C0">
        <w:pPr>
          <w:pStyle w:val="Piedepgina"/>
          <w:jc w:val="right"/>
        </w:pPr>
        <w:r>
          <w:fldChar w:fldCharType="begin"/>
        </w:r>
        <w:r>
          <w:instrText>PAGE   \* MERGEFORMAT</w:instrText>
        </w:r>
        <w:r>
          <w:fldChar w:fldCharType="separate"/>
        </w:r>
        <w:r>
          <w:rPr>
            <w:lang w:val="es-ES"/>
          </w:rPr>
          <w:t>2</w:t>
        </w:r>
        <w:r>
          <w:fldChar w:fldCharType="end"/>
        </w:r>
      </w:p>
    </w:sdtContent>
  </w:sdt>
  <w:p w14:paraId="6C36D433" w14:textId="77777777" w:rsidR="000C29C0" w:rsidRDefault="000C29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160E" w14:textId="77777777" w:rsidR="00246145" w:rsidRDefault="00246145" w:rsidP="00C02A1A">
      <w:pPr>
        <w:spacing w:after="0" w:line="240" w:lineRule="auto"/>
      </w:pPr>
      <w:r>
        <w:separator/>
      </w:r>
    </w:p>
  </w:footnote>
  <w:footnote w:type="continuationSeparator" w:id="0">
    <w:p w14:paraId="6812F9DF" w14:textId="77777777" w:rsidR="00246145" w:rsidRDefault="00246145" w:rsidP="00C02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D84C" w14:textId="5692A82B" w:rsidR="00C02A1A" w:rsidRDefault="00C02A1A" w:rsidP="00C02A1A">
    <w:pPr>
      <w:pStyle w:val="Encabezado"/>
    </w:pPr>
  </w:p>
  <w:p w14:paraId="7B3FB015" w14:textId="77777777" w:rsidR="00C02A1A" w:rsidRDefault="00C02A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1A"/>
    <w:rsid w:val="000C29C0"/>
    <w:rsid w:val="000C331C"/>
    <w:rsid w:val="000E340B"/>
    <w:rsid w:val="00110E06"/>
    <w:rsid w:val="001411C5"/>
    <w:rsid w:val="00246145"/>
    <w:rsid w:val="003226C1"/>
    <w:rsid w:val="00427A68"/>
    <w:rsid w:val="005B4F3E"/>
    <w:rsid w:val="00662427"/>
    <w:rsid w:val="00717256"/>
    <w:rsid w:val="00960FFF"/>
    <w:rsid w:val="00C02A1A"/>
    <w:rsid w:val="00CF2319"/>
    <w:rsid w:val="00EB54C8"/>
    <w:rsid w:val="00FD4C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6BA8"/>
  <w15:chartTrackingRefBased/>
  <w15:docId w15:val="{652845F8-3FE9-4C3D-B207-DBBA4B54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2A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2A1A"/>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C02A1A"/>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02A1A"/>
    <w:rPr>
      <w:rFonts w:eastAsiaTheme="minorEastAsia"/>
      <w:lang w:eastAsia="es-MX"/>
    </w:rPr>
  </w:style>
  <w:style w:type="paragraph" w:styleId="Encabezado">
    <w:name w:val="header"/>
    <w:basedOn w:val="Normal"/>
    <w:link w:val="EncabezadoCar"/>
    <w:uiPriority w:val="99"/>
    <w:unhideWhenUsed/>
    <w:rsid w:val="00C02A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2A1A"/>
  </w:style>
  <w:style w:type="paragraph" w:styleId="Piedepgina">
    <w:name w:val="footer"/>
    <w:basedOn w:val="Normal"/>
    <w:link w:val="PiedepginaCar"/>
    <w:uiPriority w:val="99"/>
    <w:unhideWhenUsed/>
    <w:rsid w:val="00C02A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A1A"/>
  </w:style>
  <w:style w:type="paragraph" w:styleId="NormalWeb">
    <w:name w:val="Normal (Web)"/>
    <w:basedOn w:val="Normal"/>
    <w:uiPriority w:val="99"/>
    <w:unhideWhenUsed/>
    <w:rsid w:val="0066242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62427"/>
    <w:rPr>
      <w:b/>
      <w:bCs/>
    </w:rPr>
  </w:style>
  <w:style w:type="paragraph" w:styleId="Bibliografa">
    <w:name w:val="Bibliography"/>
    <w:basedOn w:val="Normal"/>
    <w:next w:val="Normal"/>
    <w:uiPriority w:val="37"/>
    <w:unhideWhenUsed/>
    <w:rsid w:val="000C331C"/>
  </w:style>
  <w:style w:type="paragraph" w:styleId="TtuloTDC">
    <w:name w:val="TOC Heading"/>
    <w:basedOn w:val="Ttulo1"/>
    <w:next w:val="Normal"/>
    <w:uiPriority w:val="39"/>
    <w:unhideWhenUsed/>
    <w:qFormat/>
    <w:rsid w:val="00CF2319"/>
    <w:pPr>
      <w:outlineLvl w:val="9"/>
    </w:pPr>
    <w:rPr>
      <w:lang w:eastAsia="es-MX"/>
    </w:rPr>
  </w:style>
  <w:style w:type="paragraph" w:styleId="TDC1">
    <w:name w:val="toc 1"/>
    <w:basedOn w:val="Normal"/>
    <w:next w:val="Normal"/>
    <w:autoRedefine/>
    <w:uiPriority w:val="39"/>
    <w:unhideWhenUsed/>
    <w:rsid w:val="00CF2319"/>
    <w:pPr>
      <w:spacing w:after="100"/>
    </w:pPr>
  </w:style>
  <w:style w:type="character" w:styleId="Hipervnculo">
    <w:name w:val="Hyperlink"/>
    <w:basedOn w:val="Fuentedeprrafopredeter"/>
    <w:uiPriority w:val="99"/>
    <w:unhideWhenUsed/>
    <w:rsid w:val="00CF23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8023">
      <w:bodyDiv w:val="1"/>
      <w:marLeft w:val="0"/>
      <w:marRight w:val="0"/>
      <w:marTop w:val="0"/>
      <w:marBottom w:val="0"/>
      <w:divBdr>
        <w:top w:val="none" w:sz="0" w:space="0" w:color="auto"/>
        <w:left w:val="none" w:sz="0" w:space="0" w:color="auto"/>
        <w:bottom w:val="none" w:sz="0" w:space="0" w:color="auto"/>
        <w:right w:val="none" w:sz="0" w:space="0" w:color="auto"/>
      </w:divBdr>
    </w:div>
    <w:div w:id="479882231">
      <w:bodyDiv w:val="1"/>
      <w:marLeft w:val="0"/>
      <w:marRight w:val="0"/>
      <w:marTop w:val="0"/>
      <w:marBottom w:val="0"/>
      <w:divBdr>
        <w:top w:val="none" w:sz="0" w:space="0" w:color="auto"/>
        <w:left w:val="none" w:sz="0" w:space="0" w:color="auto"/>
        <w:bottom w:val="none" w:sz="0" w:space="0" w:color="auto"/>
        <w:right w:val="none" w:sz="0" w:space="0" w:color="auto"/>
      </w:divBdr>
    </w:div>
    <w:div w:id="639071018">
      <w:bodyDiv w:val="1"/>
      <w:marLeft w:val="0"/>
      <w:marRight w:val="0"/>
      <w:marTop w:val="0"/>
      <w:marBottom w:val="0"/>
      <w:divBdr>
        <w:top w:val="none" w:sz="0" w:space="0" w:color="auto"/>
        <w:left w:val="none" w:sz="0" w:space="0" w:color="auto"/>
        <w:bottom w:val="none" w:sz="0" w:space="0" w:color="auto"/>
        <w:right w:val="none" w:sz="0" w:space="0" w:color="auto"/>
      </w:divBdr>
    </w:div>
    <w:div w:id="759906793">
      <w:bodyDiv w:val="1"/>
      <w:marLeft w:val="0"/>
      <w:marRight w:val="0"/>
      <w:marTop w:val="0"/>
      <w:marBottom w:val="0"/>
      <w:divBdr>
        <w:top w:val="none" w:sz="0" w:space="0" w:color="auto"/>
        <w:left w:val="none" w:sz="0" w:space="0" w:color="auto"/>
        <w:bottom w:val="none" w:sz="0" w:space="0" w:color="auto"/>
        <w:right w:val="none" w:sz="0" w:space="0" w:color="auto"/>
      </w:divBdr>
    </w:div>
    <w:div w:id="772676865">
      <w:bodyDiv w:val="1"/>
      <w:marLeft w:val="0"/>
      <w:marRight w:val="0"/>
      <w:marTop w:val="0"/>
      <w:marBottom w:val="0"/>
      <w:divBdr>
        <w:top w:val="none" w:sz="0" w:space="0" w:color="auto"/>
        <w:left w:val="none" w:sz="0" w:space="0" w:color="auto"/>
        <w:bottom w:val="none" w:sz="0" w:space="0" w:color="auto"/>
        <w:right w:val="none" w:sz="0" w:space="0" w:color="auto"/>
      </w:divBdr>
    </w:div>
    <w:div w:id="1347754463">
      <w:bodyDiv w:val="1"/>
      <w:marLeft w:val="0"/>
      <w:marRight w:val="0"/>
      <w:marTop w:val="0"/>
      <w:marBottom w:val="0"/>
      <w:divBdr>
        <w:top w:val="none" w:sz="0" w:space="0" w:color="auto"/>
        <w:left w:val="none" w:sz="0" w:space="0" w:color="auto"/>
        <w:bottom w:val="none" w:sz="0" w:space="0" w:color="auto"/>
        <w:right w:val="none" w:sz="0" w:space="0" w:color="auto"/>
      </w:divBdr>
    </w:div>
    <w:div w:id="1467504216">
      <w:bodyDiv w:val="1"/>
      <w:marLeft w:val="0"/>
      <w:marRight w:val="0"/>
      <w:marTop w:val="0"/>
      <w:marBottom w:val="0"/>
      <w:divBdr>
        <w:top w:val="none" w:sz="0" w:space="0" w:color="auto"/>
        <w:left w:val="none" w:sz="0" w:space="0" w:color="auto"/>
        <w:bottom w:val="none" w:sz="0" w:space="0" w:color="auto"/>
        <w:right w:val="none" w:sz="0" w:space="0" w:color="auto"/>
      </w:divBdr>
    </w:div>
    <w:div w:id="2006743908">
      <w:bodyDiv w:val="1"/>
      <w:marLeft w:val="0"/>
      <w:marRight w:val="0"/>
      <w:marTop w:val="0"/>
      <w:marBottom w:val="0"/>
      <w:divBdr>
        <w:top w:val="none" w:sz="0" w:space="0" w:color="auto"/>
        <w:left w:val="none" w:sz="0" w:space="0" w:color="auto"/>
        <w:bottom w:val="none" w:sz="0" w:space="0" w:color="auto"/>
        <w:right w:val="none" w:sz="0" w:space="0" w:color="auto"/>
      </w:divBdr>
    </w:div>
    <w:div w:id="2062828512">
      <w:bodyDiv w:val="1"/>
      <w:marLeft w:val="0"/>
      <w:marRight w:val="0"/>
      <w:marTop w:val="0"/>
      <w:marBottom w:val="0"/>
      <w:divBdr>
        <w:top w:val="none" w:sz="0" w:space="0" w:color="auto"/>
        <w:left w:val="none" w:sz="0" w:space="0" w:color="auto"/>
        <w:bottom w:val="none" w:sz="0" w:space="0" w:color="auto"/>
        <w:right w:val="none" w:sz="0" w:space="0" w:color="auto"/>
      </w:divBdr>
    </w:div>
    <w:div w:id="21300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Gob22</b:Tag>
    <b:SourceType>InternetSite</b:SourceType>
    <b:Guid>{89C83319-CC89-46BF-ACB2-A6298DEC3CB1}</b:Guid>
    <b:Author>
      <b:Author>
        <b:NameList>
          <b:Person>
            <b:Last>mexico</b:Last>
            <b:First>Gobierno</b:First>
            <b:Middle>de</b:Middle>
          </b:Person>
        </b:NameList>
      </b:Author>
    </b:Author>
    <b:Year>2022</b:Year>
    <b:Month>09</b:Month>
    <b:Day>16</b:Day>
    <b:URL>https://www.gob.mx/salud/en/documentos/normas-oficiales-mexicanas-9705</b:URL>
    <b:RefOrder>2</b:RefOrder>
  </b:Source>
  <b:Source>
    <b:Tag>Lic</b:Tag>
    <b:SourceType>InternetSite</b:SourceType>
    <b:Guid>{4CC46DDB-775E-4901-8642-801593A2274C}</b:Guid>
    <b:Author>
      <b:Author>
        <b:NameList>
          <b:Person>
            <b:Last>Ontiveros</b:Last>
            <b:First>Lic</b:First>
            <b:Middle>Daniela Michelle Mares</b:Middle>
          </b:Person>
        </b:NameList>
      </b:Author>
    </b:Author>
    <b:Title>Cimic</b:Title>
    <b:RefOrder>3</b:RefOrder>
  </b:Source>
  <b:Source>
    <b:Tag>Lic16</b:Tag>
    <b:SourceType>InternetSite</b:SourceType>
    <b:Guid>{8E0B1415-BBDE-4035-8D37-AAEDF26158E0}</b:Guid>
    <b:Author>
      <b:Author>
        <b:NameList>
          <b:Person>
            <b:Last>Ontiveros</b:Last>
            <b:First>Lic.</b:First>
            <b:Middle>Daniela Michelle Mares</b:Middle>
          </b:Person>
        </b:NameList>
      </b:Author>
    </b:Author>
    <b:Title>Normas oficiales mexicanas </b:Title>
    <b:Year>16</b:Year>
    <b:Month>09</b:Month>
    <b:Day>2022</b:Day>
    <b:URL>https://www.cmic.org.mx/comisiones/Sectoriales/medioambiente/Varios/Leyes_y_Normas_SEMARNAT/NOM/nom.htm#NOMS%20en%20Materia%20de%20Residuos%20S%C3%B3lidos%20Urbanos%20y%20de%20Manejo%20Especial%C2%A0</b:URL>
    <b:RefOrder>1</b:RefOrder>
  </b:Source>
</b:Sources>
</file>

<file path=customXml/itemProps1.xml><?xml version="1.0" encoding="utf-8"?>
<ds:datastoreItem xmlns:ds="http://schemas.openxmlformats.org/officeDocument/2006/customXml" ds:itemID="{F26ABB3A-82F0-47AC-A6E5-EF3F879F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7</cp:revision>
  <cp:lastPrinted>2022-09-17T02:17:00Z</cp:lastPrinted>
  <dcterms:created xsi:type="dcterms:W3CDTF">2022-09-16T18:17:00Z</dcterms:created>
  <dcterms:modified xsi:type="dcterms:W3CDTF">2022-09-17T02:17:00Z</dcterms:modified>
</cp:coreProperties>
</file>